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B22088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7, 1919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6A4BB3">
        <w:rPr>
          <w:rFonts w:asciiTheme="minorHAnsi" w:hAnsiTheme="minorHAnsi"/>
        </w:rPr>
        <w:t>July 7, 1919, sixth day of the Extra Session of the 50th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A4BB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Monday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Missouri senators met the entire weekend, after having held session on Independence Day.</w:t>
      </w:r>
    </w:p>
    <w:p w:rsidR="006A4BB3" w:rsidRDefault="006A4BB3" w:rsidP="00456E6C">
      <w:pPr>
        <w:jc w:val="both"/>
        <w:rPr>
          <w:rFonts w:asciiTheme="minorHAnsi" w:hAnsiTheme="minorHAnsi"/>
        </w:rPr>
      </w:pPr>
    </w:p>
    <w:p w:rsidR="006A4BB3" w:rsidRDefault="006A4BB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started at 11 with 26 senators present and seven absent with leave. After approving the journal, senators moved to recess until 4 p.m.</w:t>
      </w:r>
    </w:p>
    <w:p w:rsidR="006A4BB3" w:rsidRDefault="006A4BB3" w:rsidP="00456E6C">
      <w:pPr>
        <w:jc w:val="both"/>
        <w:rPr>
          <w:rFonts w:asciiTheme="minorHAnsi" w:hAnsiTheme="minorHAnsi"/>
        </w:rPr>
      </w:pPr>
    </w:p>
    <w:p w:rsidR="006A4BB3" w:rsidRDefault="006A4BB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Missouri House of Representatives sent back House Bill 1 to the upper chamber. This was the funding mechanism for the extra session. The House refused to concur with a Senate amendment. Senators then passed the bill without the Senate amendment.</w:t>
      </w:r>
    </w:p>
    <w:p w:rsidR="006A4BB3" w:rsidRDefault="006A4BB3" w:rsidP="00456E6C">
      <w:pPr>
        <w:jc w:val="both"/>
        <w:rPr>
          <w:rFonts w:asciiTheme="minorHAnsi" w:hAnsiTheme="minorHAnsi"/>
        </w:rPr>
      </w:pPr>
    </w:p>
    <w:p w:rsidR="006A4BB3" w:rsidRPr="00B6707F" w:rsidRDefault="006A4BB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Senate resolution was then read, which moved to adjourn the extra session, sine die, the following day. Senators then moved to adjourn until 12:05 a.m.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A4BB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7, 1919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sixth day of the Extra Session of the 50th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A4BB3" w:rsidRDefault="006A4BB3" w:rsidP="00456E6C">
      <w:pPr>
        <w:jc w:val="both"/>
        <w:rPr>
          <w:rFonts w:ascii="Calibri" w:hAnsi="Calibri"/>
        </w:rPr>
      </w:pPr>
    </w:p>
    <w:p w:rsidR="006A4BB3" w:rsidRDefault="006A4BB3" w:rsidP="00456E6C">
      <w:pPr>
        <w:jc w:val="both"/>
        <w:rPr>
          <w:rFonts w:ascii="Calibri" w:hAnsi="Calibri"/>
        </w:rPr>
      </w:pPr>
    </w:p>
    <w:p w:rsidR="006A4BB3" w:rsidRDefault="006A4BB3" w:rsidP="00456E6C">
      <w:pPr>
        <w:jc w:val="both"/>
        <w:rPr>
          <w:rFonts w:ascii="Calibri" w:hAnsi="Calibri"/>
        </w:rPr>
      </w:pPr>
    </w:p>
    <w:p w:rsidR="006A4BB3" w:rsidRDefault="006A4BB3" w:rsidP="00456E6C">
      <w:pPr>
        <w:jc w:val="both"/>
        <w:rPr>
          <w:rFonts w:ascii="Calibri" w:hAnsi="Calibri"/>
        </w:rPr>
      </w:pPr>
    </w:p>
    <w:p w:rsidR="006A4BB3" w:rsidRDefault="006A4BB3" w:rsidP="00456E6C">
      <w:pPr>
        <w:jc w:val="both"/>
        <w:rPr>
          <w:rFonts w:ascii="Calibri" w:hAnsi="Calibri"/>
        </w:rPr>
      </w:pPr>
    </w:p>
    <w:p w:rsidR="006A4BB3" w:rsidRDefault="006A4BB3" w:rsidP="00456E6C">
      <w:pPr>
        <w:jc w:val="both"/>
        <w:rPr>
          <w:rFonts w:ascii="Calibri" w:hAnsi="Calibri"/>
        </w:rPr>
      </w:pPr>
    </w:p>
    <w:p w:rsidR="006A4BB3" w:rsidRDefault="006A4BB3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6A4BB3" w:rsidRPr="006A4BB3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A4BB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A4BB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BB3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088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58C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88300/rec/1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2022-11-08T16:07:00Z</dcterms:created>
  <dcterms:modified xsi:type="dcterms:W3CDTF">2022-11-08T16:14:00Z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