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9F36D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22, 1921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782421">
        <w:rPr>
          <w:rFonts w:asciiTheme="minorHAnsi" w:hAnsiTheme="minorHAnsi"/>
        </w:rPr>
        <w:t>June 22, 1921, seventh day of the Extra Session of the 51st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78242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Wednesday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There were 32 senators present and two absent with leave.</w:t>
      </w:r>
    </w:p>
    <w:p w:rsidR="00782421" w:rsidRDefault="00782421" w:rsidP="00456E6C">
      <w:pPr>
        <w:jc w:val="both"/>
        <w:rPr>
          <w:rFonts w:asciiTheme="minorHAnsi" w:hAnsiTheme="minorHAnsi"/>
        </w:rPr>
      </w:pPr>
    </w:p>
    <w:p w:rsidR="00782421" w:rsidRDefault="0078242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day began with reading a lengthy letter from the governor, which expanded the call for this extra session. Initially, the session was called to earmark $60 million in state bonds — approved by state voters the previous November — for building county roads, elections and tax levies. In his letter to lawmakers, the governor added 18 points to his original seven. His amended call comes after a number of state government duties were changed by voters’ support of one of the earlier initiative petition ballot questions to be put on a Missouri ballot.</w:t>
      </w:r>
    </w:p>
    <w:p w:rsidR="00782421" w:rsidRDefault="00782421" w:rsidP="00456E6C">
      <w:pPr>
        <w:jc w:val="both"/>
        <w:rPr>
          <w:rFonts w:asciiTheme="minorHAnsi" w:hAnsiTheme="minorHAnsi"/>
        </w:rPr>
      </w:pPr>
    </w:p>
    <w:p w:rsidR="00782421" w:rsidRPr="00B6707F" w:rsidRDefault="0078242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was followed by </w:t>
      </w:r>
      <w:r w:rsidR="00346926">
        <w:rPr>
          <w:rFonts w:asciiTheme="minorHAnsi" w:hAnsiTheme="minorHAnsi"/>
        </w:rPr>
        <w:t xml:space="preserve">introduction of </w:t>
      </w:r>
      <w:r>
        <w:rPr>
          <w:rFonts w:asciiTheme="minorHAnsi" w:hAnsiTheme="minorHAnsi"/>
        </w:rPr>
        <w:t xml:space="preserve">several </w:t>
      </w:r>
      <w:r w:rsidR="00346926">
        <w:rPr>
          <w:rFonts w:asciiTheme="minorHAnsi" w:hAnsiTheme="minorHAnsi"/>
        </w:rPr>
        <w:t>Senate bills, and adjournment until the next day.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78242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22, 1921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seventh day of the Extra Session of the 51st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346926" w:rsidRDefault="00346926" w:rsidP="00456E6C">
      <w:pPr>
        <w:jc w:val="both"/>
        <w:rPr>
          <w:rFonts w:ascii="Calibri" w:hAnsi="Calibri"/>
        </w:rPr>
      </w:pPr>
    </w:p>
    <w:p w:rsidR="00346926" w:rsidRDefault="00346926" w:rsidP="00456E6C">
      <w:pPr>
        <w:jc w:val="both"/>
        <w:rPr>
          <w:rFonts w:ascii="Calibri" w:hAnsi="Calibri"/>
        </w:rPr>
      </w:pPr>
    </w:p>
    <w:p w:rsidR="00346926" w:rsidRDefault="00346926" w:rsidP="00456E6C">
      <w:pPr>
        <w:jc w:val="both"/>
        <w:rPr>
          <w:rFonts w:ascii="Calibri" w:hAnsi="Calibri"/>
        </w:rPr>
      </w:pPr>
    </w:p>
    <w:p w:rsidR="00346926" w:rsidRDefault="00346926" w:rsidP="00456E6C">
      <w:pPr>
        <w:jc w:val="both"/>
        <w:rPr>
          <w:rFonts w:ascii="Calibri" w:hAnsi="Calibri"/>
        </w:rPr>
      </w:pPr>
    </w:p>
    <w:p w:rsidR="00346926" w:rsidRDefault="00346926" w:rsidP="00456E6C">
      <w:pPr>
        <w:jc w:val="both"/>
        <w:rPr>
          <w:rFonts w:ascii="Calibri" w:hAnsi="Calibri"/>
        </w:rPr>
      </w:pPr>
    </w:p>
    <w:p w:rsidR="00346926" w:rsidRDefault="00346926" w:rsidP="00456E6C">
      <w:pPr>
        <w:jc w:val="both"/>
        <w:rPr>
          <w:rFonts w:ascii="Calibri" w:hAnsi="Calibri"/>
        </w:rPr>
      </w:pPr>
    </w:p>
    <w:p w:rsidR="00346926" w:rsidRDefault="00346926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782421" w:rsidRPr="00782421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4692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34692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26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421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6D1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64C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.contentdm.oclc.org/digital/collection/senatej/id/72276/rec/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2022-10-19T14:10:00Z</dcterms:created>
  <dcterms:modified xsi:type="dcterms:W3CDTF">2022-10-19T14:20:00Z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