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BF7A13">
        <w:rPr>
          <w:rFonts w:asciiTheme="majorHAnsi" w:hAnsiTheme="majorHAnsi"/>
          <w:b/>
          <w:color w:val="000099"/>
          <w:sz w:val="28"/>
          <w:szCs w:val="28"/>
        </w:rPr>
        <w:t>Agricultural Tax Credits</w:t>
      </w:r>
    </w:p>
    <w:p w:rsidR="00F051F2" w:rsidRDefault="00F051F2" w:rsidP="00F051F2">
      <w:pPr>
        <w:rPr>
          <w:rFonts w:ascii="Calibri" w:hAnsi="Calibri"/>
        </w:rPr>
      </w:pPr>
      <w:r w:rsidRPr="00F52F2A">
        <w:rPr>
          <w:rFonts w:ascii="Calibri" w:hAnsi="Calibri"/>
        </w:rPr>
        <w:t xml:space="preserve">This week in the Missouri Senate, we review </w:t>
      </w:r>
      <w:r w:rsidR="00737AE3">
        <w:rPr>
          <w:rFonts w:ascii="Calibri" w:hAnsi="Calibri"/>
        </w:rPr>
        <w:t>the second issue that could be a major part of both the upcoming extra and veto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737AE3">
        <w:rPr>
          <w:rFonts w:ascii="Calibri" w:hAnsi="Calibri"/>
          <w:b/>
        </w:rPr>
        <w:t>02</w:t>
      </w:r>
      <w:r w:rsidR="007F4544">
        <w:rPr>
          <w:rFonts w:ascii="Calibri" w:hAnsi="Calibri"/>
          <w:b/>
        </w:rPr>
        <w:tab/>
        <w:t xml:space="preserve">Q: </w:t>
      </w:r>
      <w:r w:rsidR="00DE790C">
        <w:rPr>
          <w:rFonts w:ascii="Calibri" w:hAnsi="Calibri"/>
          <w:b/>
        </w:rPr>
        <w:t>House Bill 1720….</w:t>
      </w:r>
    </w:p>
    <w:p w:rsidR="007F4544" w:rsidRDefault="00737AE3" w:rsidP="00F051F2">
      <w:pPr>
        <w:rPr>
          <w:rFonts w:ascii="Calibri" w:hAnsi="Calibri"/>
        </w:rPr>
      </w:pPr>
      <w:r>
        <w:rPr>
          <w:rFonts w:ascii="Calibri" w:hAnsi="Calibri"/>
        </w:rPr>
        <w:t xml:space="preserve">The governor vetoed </w:t>
      </w:r>
      <w:hyperlink r:id="rId4" w:history="1">
        <w:r w:rsidRPr="00737AE3">
          <w:rPr>
            <w:rStyle w:val="Hyperlink"/>
            <w:rFonts w:ascii="Calibri" w:hAnsi="Calibri"/>
          </w:rPr>
          <w:t>House Bill 1720</w:t>
        </w:r>
      </w:hyperlink>
      <w:r>
        <w:rPr>
          <w:rFonts w:ascii="Calibri" w:hAnsi="Calibri"/>
        </w:rPr>
        <w:t xml:space="preserve"> mainly because of the two-year sunset offered for several agricultural tax credits in our state. These credits were part of what turned into a much larger measure.</w:t>
      </w:r>
    </w:p>
    <w:p w:rsidR="00737AE3" w:rsidRDefault="00737AE3" w:rsidP="00F051F2">
      <w:pPr>
        <w:rPr>
          <w:rFonts w:ascii="Calibri" w:hAnsi="Calibri"/>
        </w:rPr>
      </w:pPr>
      <w:r>
        <w:rPr>
          <w:rFonts w:ascii="Calibri" w:hAnsi="Calibri"/>
        </w:rPr>
        <w:t>Senator Jason Bean of Holcomb handled this proposal in the upper chamber…</w:t>
      </w:r>
    </w:p>
    <w:p w:rsidR="00737AE3" w:rsidRPr="00737AE3" w:rsidRDefault="00737AE3" w:rsidP="00F051F2">
      <w:pPr>
        <w:rPr>
          <w:rFonts w:ascii="Calibri" w:hAnsi="Calibri"/>
          <w:b/>
        </w:rPr>
      </w:pPr>
      <w:r>
        <w:rPr>
          <w:rFonts w:ascii="Calibri" w:hAnsi="Calibri"/>
        </w:rPr>
        <w:tab/>
      </w:r>
      <w:r w:rsidRPr="00737AE3">
        <w:rPr>
          <w:rFonts w:ascii="Calibri" w:hAnsi="Calibri"/>
          <w:b/>
        </w:rPr>
        <w:t>Bean</w:t>
      </w:r>
      <w:r w:rsidRPr="00737AE3">
        <w:rPr>
          <w:rFonts w:ascii="Calibri" w:hAnsi="Calibri"/>
          <w:b/>
        </w:rPr>
        <w:tab/>
      </w:r>
      <w:r w:rsidRPr="00737AE3">
        <w:rPr>
          <w:rFonts w:ascii="Calibri" w:hAnsi="Calibri"/>
          <w:b/>
        </w:rPr>
        <w:tab/>
        <w:t>:22</w:t>
      </w:r>
      <w:r w:rsidRPr="00737AE3">
        <w:rPr>
          <w:rFonts w:ascii="Calibri" w:hAnsi="Calibri"/>
          <w:b/>
        </w:rPr>
        <w:tab/>
        <w:t>Q: on this project.</w:t>
      </w:r>
    </w:p>
    <w:p w:rsidR="00737AE3" w:rsidRDefault="00737AE3" w:rsidP="00F051F2">
      <w:pPr>
        <w:rPr>
          <w:rFonts w:ascii="Calibri" w:hAnsi="Calibri"/>
        </w:rPr>
      </w:pPr>
      <w:r>
        <w:rPr>
          <w:rFonts w:ascii="Calibri" w:hAnsi="Calibri"/>
        </w:rPr>
        <w:t>During Missouri Senate discussion on April 5, Sen. Jill Schupp of Creve Coeur told the bill handler she believes this legislation would have different implications for different parts of the state…</w:t>
      </w:r>
    </w:p>
    <w:p w:rsidR="00737AE3" w:rsidRPr="00737AE3" w:rsidRDefault="00737AE3" w:rsidP="00F051F2">
      <w:pPr>
        <w:rPr>
          <w:rFonts w:ascii="Calibri" w:hAnsi="Calibri"/>
          <w:b/>
        </w:rPr>
      </w:pPr>
      <w:r>
        <w:rPr>
          <w:rFonts w:ascii="Calibri" w:hAnsi="Calibri"/>
        </w:rPr>
        <w:tab/>
      </w:r>
      <w:r w:rsidRPr="00737AE3">
        <w:rPr>
          <w:rFonts w:ascii="Calibri" w:hAnsi="Calibri"/>
          <w:b/>
        </w:rPr>
        <w:t xml:space="preserve">Schupp </w:t>
      </w:r>
      <w:r w:rsidR="00DE790C">
        <w:rPr>
          <w:rFonts w:ascii="Calibri" w:hAnsi="Calibri"/>
          <w:b/>
        </w:rPr>
        <w:t>1</w:t>
      </w:r>
      <w:r w:rsidRPr="00737AE3">
        <w:rPr>
          <w:rFonts w:ascii="Calibri" w:hAnsi="Calibri"/>
          <w:b/>
        </w:rPr>
        <w:tab/>
        <w:t>:2</w:t>
      </w:r>
      <w:r w:rsidR="005C10D2">
        <w:rPr>
          <w:rFonts w:ascii="Calibri" w:hAnsi="Calibri"/>
          <w:b/>
        </w:rPr>
        <w:t>4</w:t>
      </w:r>
      <w:bookmarkStart w:id="0" w:name="_GoBack"/>
      <w:bookmarkEnd w:id="0"/>
      <w:r w:rsidRPr="00737AE3">
        <w:rPr>
          <w:rFonts w:ascii="Calibri" w:hAnsi="Calibri"/>
          <w:b/>
        </w:rPr>
        <w:tab/>
        <w:t>Q: square-shaped strip center.</w:t>
      </w:r>
    </w:p>
    <w:p w:rsidR="00737AE3" w:rsidRDefault="00737AE3" w:rsidP="00F051F2">
      <w:pPr>
        <w:rPr>
          <w:rFonts w:ascii="Calibri" w:hAnsi="Calibri"/>
        </w:rPr>
      </w:pPr>
      <w:r>
        <w:rPr>
          <w:rFonts w:ascii="Calibri" w:hAnsi="Calibri"/>
        </w:rPr>
        <w:t>But, she adds, she is not opposed to the idea…</w:t>
      </w:r>
    </w:p>
    <w:p w:rsidR="00737AE3" w:rsidRPr="00737AE3" w:rsidRDefault="00737AE3" w:rsidP="00F051F2">
      <w:pPr>
        <w:rPr>
          <w:rFonts w:ascii="Calibri" w:hAnsi="Calibri"/>
          <w:b/>
        </w:rPr>
      </w:pPr>
      <w:r>
        <w:rPr>
          <w:rFonts w:ascii="Calibri" w:hAnsi="Calibri"/>
        </w:rPr>
        <w:tab/>
      </w:r>
      <w:r w:rsidRPr="00737AE3">
        <w:rPr>
          <w:rFonts w:ascii="Calibri" w:hAnsi="Calibri"/>
          <w:b/>
        </w:rPr>
        <w:t xml:space="preserve">Schupp </w:t>
      </w:r>
      <w:r w:rsidR="00DE790C">
        <w:rPr>
          <w:rFonts w:ascii="Calibri" w:hAnsi="Calibri"/>
          <w:b/>
        </w:rPr>
        <w:t>2</w:t>
      </w:r>
      <w:r w:rsidRPr="00737AE3">
        <w:rPr>
          <w:rFonts w:ascii="Calibri" w:hAnsi="Calibri"/>
          <w:b/>
        </w:rPr>
        <w:tab/>
        <w:t>:19</w:t>
      </w:r>
      <w:r w:rsidRPr="00737AE3">
        <w:rPr>
          <w:rFonts w:ascii="Calibri" w:hAnsi="Calibri"/>
          <w:b/>
        </w:rPr>
        <w:tab/>
        <w:t>Q: that right balance.</w:t>
      </w:r>
    </w:p>
    <w:p w:rsidR="00737AE3" w:rsidRDefault="00737AE3" w:rsidP="00F051F2">
      <w:pPr>
        <w:rPr>
          <w:rFonts w:ascii="Calibri" w:hAnsi="Calibri"/>
        </w:rPr>
      </w:pPr>
      <w:r>
        <w:rPr>
          <w:rFonts w:ascii="Calibri" w:hAnsi="Calibri"/>
        </w:rPr>
        <w:t>When talking about this plan on May 5, Missouri Senate Majority Floor Leader Caleb Rowden of Columbia said negotiations dropped the sunset on tax credits from six to two years…</w:t>
      </w:r>
    </w:p>
    <w:p w:rsidR="00737AE3" w:rsidRPr="00737AE3" w:rsidRDefault="00737AE3" w:rsidP="00F051F2">
      <w:pPr>
        <w:rPr>
          <w:rFonts w:ascii="Calibri" w:hAnsi="Calibri"/>
          <w:b/>
        </w:rPr>
      </w:pPr>
      <w:r>
        <w:rPr>
          <w:rFonts w:ascii="Calibri" w:hAnsi="Calibri"/>
        </w:rPr>
        <w:tab/>
      </w:r>
      <w:r w:rsidR="00DE790C">
        <w:rPr>
          <w:rFonts w:ascii="Calibri" w:hAnsi="Calibri"/>
          <w:b/>
        </w:rPr>
        <w:t>Rowden</w:t>
      </w:r>
      <w:r w:rsidRPr="00737AE3">
        <w:rPr>
          <w:rFonts w:ascii="Calibri" w:hAnsi="Calibri"/>
          <w:b/>
        </w:rPr>
        <w:tab/>
        <w:t>:23</w:t>
      </w:r>
      <w:r w:rsidRPr="00737AE3">
        <w:rPr>
          <w:rFonts w:ascii="Calibri" w:hAnsi="Calibri"/>
          <w:b/>
        </w:rPr>
        <w:tab/>
        <w:t>Q: of the apple.</w:t>
      </w:r>
    </w:p>
    <w:p w:rsidR="00737AE3" w:rsidRDefault="00737AE3" w:rsidP="00F051F2">
      <w:pPr>
        <w:rPr>
          <w:rFonts w:ascii="Calibri" w:hAnsi="Calibri"/>
        </w:rPr>
      </w:pPr>
      <w:r>
        <w:rPr>
          <w:rFonts w:ascii="Calibri" w:hAnsi="Calibri"/>
        </w:rPr>
        <w:t xml:space="preserve">Both the extra and the annual veto session are slated to start on Wednesday, Sept. 14. While the extra session is only to consist of agricultural tax credits and cutting the state income tax, lawmakers may choose to override any — or all — of the governor’s vetoes of legislation from this year’s regular legislative session. </w:t>
      </w:r>
      <w:r w:rsidR="00CF3ACA">
        <w:rPr>
          <w:rFonts w:ascii="Calibri" w:hAnsi="Calibri"/>
        </w:rPr>
        <w:t xml:space="preserve">This includes vetoes made to line items in the appropriations bills that comprise the budget for the current fiscal year. </w:t>
      </w:r>
      <w:r>
        <w:rPr>
          <w:rFonts w:ascii="Calibri" w:hAnsi="Calibri"/>
        </w:rPr>
        <w:t>By law, an extra legislative session can last up to 60 days. Veto session can run as long as 10 days.</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C0B05"/>
    <w:rsid w:val="00444425"/>
    <w:rsid w:val="004C2612"/>
    <w:rsid w:val="00522830"/>
    <w:rsid w:val="0055150F"/>
    <w:rsid w:val="005C10D2"/>
    <w:rsid w:val="005D5427"/>
    <w:rsid w:val="00737AE3"/>
    <w:rsid w:val="007428D8"/>
    <w:rsid w:val="00781232"/>
    <w:rsid w:val="007A55DA"/>
    <w:rsid w:val="007F4544"/>
    <w:rsid w:val="00815EC9"/>
    <w:rsid w:val="00823A2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D3391"/>
    <w:rsid w:val="00BF7A13"/>
    <w:rsid w:val="00C02702"/>
    <w:rsid w:val="00C1785B"/>
    <w:rsid w:val="00C35246"/>
    <w:rsid w:val="00C52AD9"/>
    <w:rsid w:val="00CF3ACA"/>
    <w:rsid w:val="00D1078D"/>
    <w:rsid w:val="00D30087"/>
    <w:rsid w:val="00D60E22"/>
    <w:rsid w:val="00D70338"/>
    <w:rsid w:val="00DC3932"/>
    <w:rsid w:val="00DE790C"/>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C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house.mo.gov/Bill.aspx?bill=HB1720&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2022-09-06T15:12:00Z</dcterms:created>
  <dcterms:modified xsi:type="dcterms:W3CDTF">2022-09-09T19:13:00Z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