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F33B2A" w:rsidP="00456E6C">
      <w:pPr>
        <w:jc w:val="both"/>
        <w:rPr>
          <w:rFonts w:asciiTheme="minorHAnsi" w:hAnsiTheme="minorHAnsi"/>
        </w:rPr>
      </w:pPr>
      <w:r>
        <w:rPr>
          <w:rFonts w:asciiTheme="minorHAnsi" w:hAnsiTheme="minorHAnsi"/>
        </w:rPr>
        <w:t>June 26, 1872</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AC21A3">
        <w:rPr>
          <w:rFonts w:asciiTheme="minorHAnsi" w:hAnsiTheme="minorHAnsi"/>
        </w:rPr>
        <w:t>June 26, 1872, third day of the Called Session of the 26th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AC21A3" w:rsidP="00456E6C">
      <w:pPr>
        <w:jc w:val="both"/>
        <w:rPr>
          <w:rFonts w:asciiTheme="minorHAnsi" w:hAnsiTheme="minorHAnsi"/>
        </w:rPr>
      </w:pPr>
      <w:r>
        <w:rPr>
          <w:rFonts w:asciiTheme="minorHAnsi" w:hAnsiTheme="minorHAnsi"/>
        </w:rPr>
        <w:t>This Wednesday started with normal business, just two after the Missouri senators passed a redistricting bill without hearing it in committee, simply by suspending the rules, hearing it three times and then voting — right before then voting to adjourn sine die and the recessing until the next day</w:t>
      </w:r>
      <w:r w:rsidR="00FE32A0" w:rsidRPr="00B6707F">
        <w:rPr>
          <w:rFonts w:asciiTheme="minorHAnsi" w:hAnsiTheme="minorHAnsi"/>
        </w:rPr>
        <w:t>.</w:t>
      </w:r>
    </w:p>
    <w:p w:rsidR="00AC21A3" w:rsidRDefault="00AC21A3" w:rsidP="00456E6C">
      <w:pPr>
        <w:jc w:val="both"/>
        <w:rPr>
          <w:rFonts w:asciiTheme="minorHAnsi" w:hAnsiTheme="minorHAnsi"/>
        </w:rPr>
      </w:pPr>
    </w:p>
    <w:p w:rsidR="00AC21A3" w:rsidRDefault="00AC21A3" w:rsidP="00456E6C">
      <w:pPr>
        <w:jc w:val="both"/>
        <w:rPr>
          <w:rFonts w:asciiTheme="minorHAnsi" w:hAnsiTheme="minorHAnsi"/>
        </w:rPr>
      </w:pPr>
      <w:r>
        <w:rPr>
          <w:rFonts w:asciiTheme="minorHAnsi" w:hAnsiTheme="minorHAnsi"/>
        </w:rPr>
        <w:t xml:space="preserve">The congressional redistricting measure, Senate Bill 431, has now returned from the Missouri House of Representatives with amendments. </w:t>
      </w:r>
      <w:r w:rsidR="00181596">
        <w:rPr>
          <w:rFonts w:asciiTheme="minorHAnsi" w:hAnsiTheme="minorHAnsi"/>
        </w:rPr>
        <w:t xml:space="preserve">The amendments were agreed to, all of which were related to putting different counties into whichever congressional district, as long as the population represented in each district did not surpass 131,000 people. There were 14 House amendments, altogether. Senate Bill 431 would then go </w:t>
      </w:r>
      <w:r w:rsidR="00181596" w:rsidRPr="00181596">
        <w:rPr>
          <w:rFonts w:asciiTheme="minorHAnsi" w:hAnsiTheme="minorHAnsi"/>
          <w:i/>
        </w:rPr>
        <w:t>back</w:t>
      </w:r>
      <w:r w:rsidR="00181596">
        <w:rPr>
          <w:rFonts w:asciiTheme="minorHAnsi" w:hAnsiTheme="minorHAnsi"/>
        </w:rPr>
        <w:t xml:space="preserve"> to the House.</w:t>
      </w:r>
    </w:p>
    <w:p w:rsidR="00181596" w:rsidRDefault="00181596" w:rsidP="00456E6C">
      <w:pPr>
        <w:jc w:val="both"/>
        <w:rPr>
          <w:rFonts w:asciiTheme="minorHAnsi" w:hAnsiTheme="minorHAnsi"/>
        </w:rPr>
      </w:pPr>
    </w:p>
    <w:p w:rsidR="00181596" w:rsidRDefault="00181596" w:rsidP="00456E6C">
      <w:pPr>
        <w:jc w:val="both"/>
        <w:rPr>
          <w:rFonts w:asciiTheme="minorHAnsi" w:hAnsiTheme="minorHAnsi"/>
        </w:rPr>
      </w:pPr>
      <w:r>
        <w:rPr>
          <w:rFonts w:asciiTheme="minorHAnsi" w:hAnsiTheme="minorHAnsi"/>
        </w:rPr>
        <w:t>Senators then moved to adjourn until 4 in the afternoon.</w:t>
      </w:r>
    </w:p>
    <w:p w:rsidR="00181596" w:rsidRDefault="00181596" w:rsidP="00456E6C">
      <w:pPr>
        <w:jc w:val="both"/>
        <w:rPr>
          <w:rFonts w:asciiTheme="minorHAnsi" w:hAnsiTheme="minorHAnsi"/>
        </w:rPr>
      </w:pPr>
    </w:p>
    <w:p w:rsidR="00181596" w:rsidRDefault="00181596" w:rsidP="00456E6C">
      <w:pPr>
        <w:jc w:val="both"/>
        <w:rPr>
          <w:rFonts w:asciiTheme="minorHAnsi" w:hAnsiTheme="minorHAnsi"/>
        </w:rPr>
      </w:pPr>
      <w:r>
        <w:rPr>
          <w:rFonts w:asciiTheme="minorHAnsi" w:hAnsiTheme="minorHAnsi"/>
        </w:rPr>
        <w:t>Upon their return, they learned the House sent the bill back for more consideration, at which point the handling senator began working on the three amendments with which the House refused to agree. Following work on these amendments, another recess was called until 5.</w:t>
      </w:r>
    </w:p>
    <w:p w:rsidR="00181596" w:rsidRDefault="00181596" w:rsidP="00456E6C">
      <w:pPr>
        <w:jc w:val="both"/>
        <w:rPr>
          <w:rFonts w:asciiTheme="minorHAnsi" w:hAnsiTheme="minorHAnsi"/>
        </w:rPr>
      </w:pPr>
    </w:p>
    <w:p w:rsidR="00181596" w:rsidRDefault="00181596" w:rsidP="00456E6C">
      <w:pPr>
        <w:jc w:val="both"/>
        <w:rPr>
          <w:rFonts w:asciiTheme="minorHAnsi" w:hAnsiTheme="minorHAnsi"/>
        </w:rPr>
      </w:pPr>
      <w:r>
        <w:rPr>
          <w:rFonts w:asciiTheme="minorHAnsi" w:hAnsiTheme="minorHAnsi"/>
        </w:rPr>
        <w:t>When session resumed, a Senate-House conference committee was announced on the bill and another 30-minute recess took place. Following this, senators then moved to adjourn until 9 the next morning.</w:t>
      </w:r>
    </w:p>
    <w:p w:rsidR="00181596" w:rsidRDefault="00181596" w:rsidP="00456E6C">
      <w:pPr>
        <w:jc w:val="both"/>
        <w:rPr>
          <w:rFonts w:asciiTheme="minorHAnsi" w:hAnsiTheme="minorHAnsi"/>
        </w:rPr>
      </w:pPr>
    </w:p>
    <w:p w:rsidR="00181596" w:rsidRDefault="00181596" w:rsidP="00456E6C">
      <w:pPr>
        <w:jc w:val="both"/>
        <w:rPr>
          <w:rFonts w:asciiTheme="minorHAnsi" w:hAnsiTheme="minorHAnsi"/>
        </w:rPr>
      </w:pPr>
      <w:r>
        <w:rPr>
          <w:rFonts w:asciiTheme="minorHAnsi" w:hAnsiTheme="minorHAnsi"/>
        </w:rPr>
        <w:t>The next day saw quick action on the redistricting bill, plus other smaller measures tied to the Called Session</w:t>
      </w:r>
      <w:r w:rsidR="00510457">
        <w:rPr>
          <w:rFonts w:asciiTheme="minorHAnsi" w:hAnsiTheme="minorHAnsi"/>
        </w:rPr>
        <w:t>.</w:t>
      </w:r>
    </w:p>
    <w:p w:rsidR="00510457" w:rsidRDefault="00510457" w:rsidP="00456E6C">
      <w:pPr>
        <w:jc w:val="both"/>
        <w:rPr>
          <w:rFonts w:asciiTheme="minorHAnsi" w:hAnsiTheme="minorHAnsi"/>
        </w:rPr>
      </w:pPr>
    </w:p>
    <w:p w:rsidR="00510457" w:rsidRPr="00B6707F" w:rsidRDefault="00510457" w:rsidP="00456E6C">
      <w:pPr>
        <w:jc w:val="both"/>
        <w:rPr>
          <w:rFonts w:asciiTheme="minorHAnsi" w:hAnsiTheme="minorHAnsi"/>
        </w:rPr>
      </w:pPr>
      <w:r>
        <w:rPr>
          <w:rFonts w:asciiTheme="minorHAnsi" w:hAnsiTheme="minorHAnsi"/>
        </w:rPr>
        <w:t>Then, lawmakers adjourned and went home.</w:t>
      </w:r>
    </w:p>
    <w:p w:rsidR="00B71292" w:rsidRPr="00B6707F" w:rsidRDefault="00B71292" w:rsidP="00456E6C">
      <w:pPr>
        <w:jc w:val="both"/>
        <w:rPr>
          <w:rFonts w:asciiTheme="minorHAnsi" w:hAnsiTheme="minorHAnsi"/>
        </w:rPr>
      </w:pPr>
    </w:p>
    <w:p w:rsidR="00DF2F48" w:rsidRDefault="00AC21A3" w:rsidP="00456E6C">
      <w:pPr>
        <w:jc w:val="both"/>
        <w:rPr>
          <w:rFonts w:ascii="Calibri" w:hAnsi="Calibri"/>
        </w:rPr>
      </w:pPr>
      <w:r>
        <w:rPr>
          <w:rFonts w:asciiTheme="minorHAnsi" w:hAnsiTheme="minorHAnsi"/>
        </w:rPr>
        <w:t>June 26, 1872</w:t>
      </w:r>
      <w:r w:rsidR="00A03295" w:rsidRPr="00B6707F">
        <w:rPr>
          <w:rFonts w:asciiTheme="minorHAnsi" w:hAnsiTheme="minorHAnsi"/>
        </w:rPr>
        <w:t>, the date marking</w:t>
      </w:r>
      <w:r>
        <w:rPr>
          <w:rFonts w:asciiTheme="minorHAnsi" w:hAnsiTheme="minorHAnsi"/>
        </w:rPr>
        <w:t xml:space="preserve"> the third day of the Called Session of the 26th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bookmarkStart w:id="0" w:name="_GoBack"/>
      <w:bookmarkEnd w:id="0"/>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hyperlink r:id="rId7" w:history="1">
        <w:r w:rsidR="00AC21A3" w:rsidRPr="00AC21A3">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510457">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510457">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1596"/>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457"/>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1A3"/>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2A"/>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44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20546/rec/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2022-09-07T16:39:00Z</dcterms:created>
  <dcterms:modified xsi:type="dcterms:W3CDTF">2022-09-07T16:58:00Z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