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57C8A">
        <w:rPr>
          <w:rFonts w:asciiTheme="majorHAnsi" w:hAnsiTheme="majorHAnsi"/>
          <w:b/>
          <w:color w:val="000099"/>
          <w:sz w:val="28"/>
          <w:szCs w:val="28"/>
        </w:rPr>
        <w:t>Extra and Veto Session Preview</w:t>
      </w:r>
    </w:p>
    <w:p w:rsidR="00207241" w:rsidRDefault="00FE152F" w:rsidP="0083279E">
      <w:pPr>
        <w:rPr>
          <w:rFonts w:ascii="Calibri" w:hAnsi="Calibri"/>
        </w:rPr>
      </w:pPr>
      <w:r>
        <w:rPr>
          <w:rFonts w:ascii="Calibri" w:hAnsi="Calibri"/>
        </w:rPr>
        <w:t>The annual veto session is set to start this week.</w:t>
      </w:r>
    </w:p>
    <w:p w:rsidR="00FE152F" w:rsidRDefault="00FE152F" w:rsidP="00FE152F">
      <w:pPr>
        <w:rPr>
          <w:rFonts w:ascii="Calibri" w:hAnsi="Calibri"/>
        </w:rPr>
      </w:pPr>
      <w:r>
        <w:rPr>
          <w:rFonts w:ascii="Calibri" w:hAnsi="Calibri"/>
        </w:rPr>
        <w:t>The governor vetoed four measures from this year’s regular legislative session.</w:t>
      </w:r>
    </w:p>
    <w:p w:rsidR="00FE152F" w:rsidRDefault="00FE152F" w:rsidP="00FE152F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 sponsored </w:t>
      </w:r>
      <w:hyperlink r:id="rId4" w:history="1">
        <w:r w:rsidRPr="009A0CEA">
          <w:rPr>
            <w:rStyle w:val="Hyperlink"/>
            <w:rFonts w:ascii="Calibri" w:hAnsi="Calibri"/>
          </w:rPr>
          <w:t>Senate Bill 724</w:t>
        </w:r>
      </w:hyperlink>
      <w:r>
        <w:rPr>
          <w:rFonts w:ascii="Calibri" w:hAnsi="Calibri"/>
        </w:rPr>
        <w:t>, which would have m</w:t>
      </w:r>
      <w:r w:rsidRPr="009A0CEA">
        <w:rPr>
          <w:rFonts w:ascii="Calibri" w:hAnsi="Calibri"/>
        </w:rPr>
        <w:t>odifie</w:t>
      </w:r>
      <w:r>
        <w:rPr>
          <w:rFonts w:ascii="Calibri" w:hAnsi="Calibri"/>
        </w:rPr>
        <w:t>d</w:t>
      </w:r>
      <w:r w:rsidRPr="009A0CEA">
        <w:rPr>
          <w:rFonts w:ascii="Calibri" w:hAnsi="Calibri"/>
        </w:rPr>
        <w:t xml:space="preserve"> provisions relating to county financial statements</w:t>
      </w:r>
      <w:r>
        <w:rPr>
          <w:rFonts w:ascii="Calibri" w:hAnsi="Calibri"/>
        </w:rPr>
        <w:t>…</w:t>
      </w:r>
    </w:p>
    <w:p w:rsidR="00FE152F" w:rsidRPr="009A0CEA" w:rsidRDefault="00FE152F" w:rsidP="00FE152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A0CEA">
        <w:rPr>
          <w:rFonts w:ascii="Calibri" w:hAnsi="Calibri"/>
          <w:b/>
        </w:rPr>
        <w:t>Hegeman</w:t>
      </w:r>
      <w:r w:rsidRPr="009A0CEA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9A0CEA">
        <w:rPr>
          <w:rFonts w:ascii="Calibri" w:hAnsi="Calibri"/>
          <w:b/>
        </w:rPr>
        <w:t>:10</w:t>
      </w:r>
      <w:r w:rsidRPr="009A0CEA">
        <w:rPr>
          <w:rFonts w:ascii="Calibri" w:hAnsi="Calibri"/>
          <w:b/>
        </w:rPr>
        <w:tab/>
        <w:t>Q: refuse to comply.</w:t>
      </w:r>
    </w:p>
    <w:p w:rsidR="00FE152F" w:rsidRDefault="00E242CC" w:rsidP="00FE152F">
      <w:pPr>
        <w:rPr>
          <w:rFonts w:ascii="Calibri" w:hAnsi="Calibri"/>
        </w:rPr>
      </w:pPr>
      <w:hyperlink r:id="rId5" w:history="1">
        <w:r w:rsidR="00FE152F" w:rsidRPr="009A0CEA">
          <w:rPr>
            <w:rStyle w:val="Hyperlink"/>
            <w:rFonts w:ascii="Calibri" w:hAnsi="Calibri"/>
          </w:rPr>
          <w:t>House Bill 1667</w:t>
        </w:r>
      </w:hyperlink>
      <w:r w:rsidR="00FE152F">
        <w:rPr>
          <w:rFonts w:ascii="Calibri" w:hAnsi="Calibri"/>
        </w:rPr>
        <w:t xml:space="preserve"> would have c</w:t>
      </w:r>
      <w:r w:rsidR="00FE152F" w:rsidRPr="009A0CEA">
        <w:rPr>
          <w:rFonts w:ascii="Calibri" w:hAnsi="Calibri"/>
        </w:rPr>
        <w:t>reate</w:t>
      </w:r>
      <w:r w:rsidR="00FE152F">
        <w:rPr>
          <w:rFonts w:ascii="Calibri" w:hAnsi="Calibri"/>
        </w:rPr>
        <w:t>d</w:t>
      </w:r>
      <w:r w:rsidR="00FE152F" w:rsidRPr="009A0CEA">
        <w:rPr>
          <w:rFonts w:ascii="Calibri" w:hAnsi="Calibri"/>
        </w:rPr>
        <w:t xml:space="preserve"> the "Kratom Consumer Protection Act</w:t>
      </w:r>
      <w:r w:rsidR="00FE152F">
        <w:rPr>
          <w:rFonts w:ascii="Calibri" w:hAnsi="Calibri"/>
        </w:rPr>
        <w:t>.</w:t>
      </w:r>
      <w:r w:rsidR="00FE152F" w:rsidRPr="009A0CEA">
        <w:rPr>
          <w:rFonts w:ascii="Calibri" w:hAnsi="Calibri"/>
        </w:rPr>
        <w:t>"</w:t>
      </w:r>
    </w:p>
    <w:p w:rsidR="00FE152F" w:rsidRDefault="00E242CC" w:rsidP="00FE152F">
      <w:pPr>
        <w:rPr>
          <w:rFonts w:ascii="Calibri" w:hAnsi="Calibri"/>
        </w:rPr>
      </w:pPr>
      <w:hyperlink r:id="rId6" w:history="1">
        <w:r w:rsidR="00FE152F" w:rsidRPr="009A0CEA">
          <w:rPr>
            <w:rStyle w:val="Hyperlink"/>
            <w:rFonts w:ascii="Calibri" w:hAnsi="Calibri"/>
          </w:rPr>
          <w:t>House Bill 1720</w:t>
        </w:r>
      </w:hyperlink>
      <w:r w:rsidR="00FE152F">
        <w:rPr>
          <w:rFonts w:ascii="Calibri" w:hAnsi="Calibri"/>
        </w:rPr>
        <w:t xml:space="preserve"> would have cut a sunset extension on several agricultural tax credits from six to two years.</w:t>
      </w:r>
    </w:p>
    <w:p w:rsidR="00FE152F" w:rsidRDefault="00FE152F" w:rsidP="00FE152F">
      <w:pPr>
        <w:rPr>
          <w:rFonts w:ascii="Calibri" w:hAnsi="Calibri"/>
        </w:rPr>
      </w:pPr>
      <w:r>
        <w:rPr>
          <w:rFonts w:ascii="Calibri" w:hAnsi="Calibri"/>
        </w:rPr>
        <w:t>A plan to add shingle recycling was considered for addition, to which Sen. Doug Beck of St. Louis wanted to add a stipulation…</w:t>
      </w:r>
    </w:p>
    <w:p w:rsidR="00FE152F" w:rsidRPr="000B3B4D" w:rsidRDefault="00FE152F" w:rsidP="00FE152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B3B4D">
        <w:rPr>
          <w:rFonts w:ascii="Calibri" w:hAnsi="Calibri"/>
          <w:b/>
        </w:rPr>
        <w:t>Beck</w:t>
      </w:r>
      <w:r w:rsidRPr="000B3B4D">
        <w:rPr>
          <w:rFonts w:ascii="Calibri" w:hAnsi="Calibri"/>
          <w:b/>
        </w:rPr>
        <w:tab/>
      </w:r>
      <w:r w:rsidRPr="000B3B4D">
        <w:rPr>
          <w:rFonts w:ascii="Calibri" w:hAnsi="Calibri"/>
          <w:b/>
        </w:rPr>
        <w:tab/>
      </w:r>
      <w:r w:rsidRPr="000B3B4D">
        <w:rPr>
          <w:rFonts w:ascii="Calibri" w:hAnsi="Calibri"/>
          <w:b/>
        </w:rPr>
        <w:tab/>
        <w:t>:07</w:t>
      </w:r>
      <w:r w:rsidRPr="000B3B4D">
        <w:rPr>
          <w:rFonts w:ascii="Calibri" w:hAnsi="Calibri"/>
          <w:b/>
        </w:rPr>
        <w:tab/>
        <w:t>Q: we said, right?</w:t>
      </w:r>
    </w:p>
    <w:p w:rsidR="00FE152F" w:rsidRDefault="00E242CC" w:rsidP="00FE152F">
      <w:pPr>
        <w:rPr>
          <w:rFonts w:ascii="Calibri" w:hAnsi="Calibri"/>
        </w:rPr>
      </w:pPr>
      <w:hyperlink r:id="rId7" w:history="1">
        <w:r w:rsidR="00FE152F" w:rsidRPr="000B3B4D">
          <w:rPr>
            <w:rStyle w:val="Hyperlink"/>
            <w:rFonts w:ascii="Calibri" w:hAnsi="Calibri"/>
          </w:rPr>
          <w:t>House Bill 2090</w:t>
        </w:r>
      </w:hyperlink>
      <w:r w:rsidR="00FE152F">
        <w:rPr>
          <w:rFonts w:ascii="Calibri" w:hAnsi="Calibri"/>
        </w:rPr>
        <w:t xml:space="preserve"> included a one-time tax rebate for some state taxpayers.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E242CC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57C8A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242CC"/>
    <w:rsid w:val="00F041F8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254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825131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4317297" TargetMode="External"/><Relationship Id="rId5" Type="http://schemas.openxmlformats.org/officeDocument/2006/relationships/hyperlink" Target="https://www.senate.mo.gov/22info/BTS_Web/Bill.aspx?SessionType=R&amp;BillID=76727795" TargetMode="External"/><Relationship Id="rId4" Type="http://schemas.openxmlformats.org/officeDocument/2006/relationships/hyperlink" Target="https://www.senate.mo.gov/22info/BTS_Web/Bill.aspx?SessionType=R&amp;BillID=712598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2022-09-12T16:10:00Z</dcterms:created>
  <dcterms:modified xsi:type="dcterms:W3CDTF">2022-09-13T15:09:00Z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