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0A5121">
        <w:rPr>
          <w:rFonts w:asciiTheme="majorHAnsi" w:hAnsiTheme="majorHAnsi"/>
          <w:b/>
          <w:color w:val="000099"/>
          <w:sz w:val="28"/>
          <w:szCs w:val="28"/>
        </w:rPr>
        <w:t>SB 652 and SB 655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A734B4">
        <w:rPr>
          <w:rFonts w:ascii="Calibri" w:hAnsi="Calibri"/>
        </w:rPr>
        <w:t>two more new laws set to take effect here in the Show-Me State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7A55DA">
        <w:rPr>
          <w:rFonts w:ascii="Calibri" w:hAnsi="Calibri"/>
          <w:b/>
        </w:rPr>
        <w:tab/>
        <w:t>:</w:t>
      </w:r>
      <w:r w:rsidR="00A734B4">
        <w:rPr>
          <w:rFonts w:ascii="Calibri" w:hAnsi="Calibri"/>
          <w:b/>
        </w:rPr>
        <w:t>0</w:t>
      </w:r>
      <w:r w:rsidR="001929C4">
        <w:rPr>
          <w:rFonts w:ascii="Calibri" w:hAnsi="Calibri"/>
          <w:b/>
        </w:rPr>
        <w:t>3</w:t>
      </w:r>
      <w:r w:rsidR="007F4544">
        <w:rPr>
          <w:rFonts w:ascii="Calibri" w:hAnsi="Calibri"/>
          <w:b/>
        </w:rPr>
        <w:tab/>
        <w:t xml:space="preserve">Q: </w:t>
      </w:r>
      <w:r w:rsidR="001929C4">
        <w:rPr>
          <w:rFonts w:ascii="Calibri" w:hAnsi="Calibri"/>
          <w:b/>
        </w:rPr>
        <w:t>ticket sales tax….</w:t>
      </w:r>
    </w:p>
    <w:p w:rsidR="007F4544" w:rsidRDefault="00D37D2C" w:rsidP="00F051F2">
      <w:pPr>
        <w:rPr>
          <w:rFonts w:ascii="Calibri" w:hAnsi="Calibri"/>
        </w:rPr>
      </w:pPr>
      <w:hyperlink r:id="rId4" w:history="1">
        <w:r w:rsidR="00A734B4" w:rsidRPr="00A734B4">
          <w:rPr>
            <w:rStyle w:val="Hyperlink"/>
            <w:rFonts w:ascii="Calibri" w:hAnsi="Calibri"/>
          </w:rPr>
          <w:t>Senate Bill 652</w:t>
        </w:r>
      </w:hyperlink>
      <w:r w:rsidR="00A734B4">
        <w:rPr>
          <w:rFonts w:ascii="Calibri" w:hAnsi="Calibri"/>
        </w:rPr>
        <w:t xml:space="preserve"> was pre-filed on Dec. 1 of last year; heard by the </w:t>
      </w:r>
      <w:hyperlink r:id="rId5" w:history="1">
        <w:r w:rsidR="00A734B4" w:rsidRPr="00A734B4">
          <w:rPr>
            <w:rStyle w:val="Hyperlink"/>
            <w:rFonts w:ascii="Calibri" w:hAnsi="Calibri"/>
          </w:rPr>
          <w:t>Missouri Senate Progress and Development Committee</w:t>
        </w:r>
      </w:hyperlink>
      <w:r w:rsidR="00A734B4">
        <w:rPr>
          <w:rFonts w:ascii="Calibri" w:hAnsi="Calibri"/>
        </w:rPr>
        <w:t xml:space="preserve"> on Feb. 16; perfected on the floor of the Missouri Senate on March 2; sent to the Missouri House of Representatives on March 10; sent back to the Missouri Senate on May 12; truly agreed to and finally passed later the same day; and signed into law on June 23.</w:t>
      </w:r>
    </w:p>
    <w:p w:rsidR="00A734B4" w:rsidRDefault="00A734B4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Independence is the sponsor. He tells the Missouri Senate Progress and Development Committee his proposal will provide</w:t>
      </w:r>
      <w:r w:rsidRPr="00A734B4">
        <w:rPr>
          <w:rFonts w:ascii="Calibri" w:hAnsi="Calibri"/>
        </w:rPr>
        <w:t xml:space="preserve"> a sales tax exemption for the sale of 2026 FIFA World Cup tickets to matches held in Jackson County</w:t>
      </w:r>
      <w:r>
        <w:rPr>
          <w:rFonts w:ascii="Calibri" w:hAnsi="Calibri"/>
        </w:rPr>
        <w:t>…</w:t>
      </w:r>
    </w:p>
    <w:p w:rsidR="00A734B4" w:rsidRPr="00A734B4" w:rsidRDefault="00A734B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734B4">
        <w:rPr>
          <w:rFonts w:ascii="Calibri" w:hAnsi="Calibri"/>
          <w:b/>
        </w:rPr>
        <w:t>Rizzo 1</w:t>
      </w:r>
      <w:r w:rsidRPr="00A734B4">
        <w:rPr>
          <w:rFonts w:ascii="Calibri" w:hAnsi="Calibri"/>
          <w:b/>
        </w:rPr>
        <w:tab/>
      </w:r>
      <w:r w:rsidRPr="00A734B4">
        <w:rPr>
          <w:rFonts w:ascii="Calibri" w:hAnsi="Calibri"/>
          <w:b/>
        </w:rPr>
        <w:tab/>
        <w:t>:09</w:t>
      </w:r>
      <w:r w:rsidRPr="00A734B4">
        <w:rPr>
          <w:rFonts w:ascii="Calibri" w:hAnsi="Calibri"/>
          <w:b/>
        </w:rPr>
        <w:tab/>
        <w:t>Q: the World Cup.</w:t>
      </w:r>
    </w:p>
    <w:p w:rsidR="00A734B4" w:rsidRDefault="00A734B4" w:rsidP="00F051F2">
      <w:pPr>
        <w:rPr>
          <w:rFonts w:ascii="Calibri" w:hAnsi="Calibri"/>
        </w:rPr>
      </w:pPr>
      <w:r>
        <w:rPr>
          <w:rFonts w:ascii="Calibri" w:hAnsi="Calibri"/>
        </w:rPr>
        <w:t>Senator Rizzo adds the idea is to take the opposite approach of what some cities have done previously…</w:t>
      </w:r>
    </w:p>
    <w:p w:rsidR="00A734B4" w:rsidRPr="00A734B4" w:rsidRDefault="00A734B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734B4">
        <w:rPr>
          <w:rFonts w:ascii="Calibri" w:hAnsi="Calibri"/>
          <w:b/>
        </w:rPr>
        <w:t>Rizzo 2</w:t>
      </w:r>
      <w:r w:rsidRPr="00A734B4">
        <w:rPr>
          <w:rFonts w:ascii="Calibri" w:hAnsi="Calibri"/>
          <w:b/>
        </w:rPr>
        <w:tab/>
      </w:r>
      <w:r w:rsidRPr="00A734B4">
        <w:rPr>
          <w:rFonts w:ascii="Calibri" w:hAnsi="Calibri"/>
          <w:b/>
        </w:rPr>
        <w:tab/>
        <w:t>:22</w:t>
      </w:r>
      <w:r w:rsidRPr="00A734B4">
        <w:rPr>
          <w:rFonts w:ascii="Calibri" w:hAnsi="Calibri"/>
          <w:b/>
        </w:rPr>
        <w:tab/>
        <w:t>Q: local sales tax.</w:t>
      </w:r>
    </w:p>
    <w:p w:rsidR="00A734B4" w:rsidRDefault="00A734B4" w:rsidP="00F051F2">
      <w:pPr>
        <w:rPr>
          <w:rFonts w:ascii="Calibri" w:hAnsi="Calibri"/>
        </w:rPr>
      </w:pPr>
      <w:r>
        <w:rPr>
          <w:rFonts w:ascii="Calibri" w:hAnsi="Calibri"/>
        </w:rPr>
        <w:t>Senate Bill 652 will take effect on Aug. 28; however, the sales tax exemption will only be in effect between June 1 and July 31 of 2026…</w:t>
      </w:r>
    </w:p>
    <w:p w:rsidR="00A734B4" w:rsidRPr="00A734B4" w:rsidRDefault="00A734B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734B4">
        <w:rPr>
          <w:rFonts w:ascii="Calibri" w:hAnsi="Calibri"/>
          <w:b/>
        </w:rPr>
        <w:t>Nat Snd 2</w:t>
      </w:r>
      <w:r w:rsidRPr="00A734B4">
        <w:rPr>
          <w:rFonts w:ascii="Calibri" w:hAnsi="Calibri"/>
          <w:b/>
        </w:rPr>
        <w:tab/>
        <w:t>:0</w:t>
      </w:r>
      <w:r w:rsidR="001929C4">
        <w:rPr>
          <w:rFonts w:ascii="Calibri" w:hAnsi="Calibri"/>
          <w:b/>
        </w:rPr>
        <w:t>3</w:t>
      </w:r>
      <w:r w:rsidRPr="00A734B4">
        <w:rPr>
          <w:rFonts w:ascii="Calibri" w:hAnsi="Calibri"/>
          <w:b/>
        </w:rPr>
        <w:tab/>
        <w:t xml:space="preserve">Q: </w:t>
      </w:r>
      <w:r w:rsidR="00D37D2C">
        <w:rPr>
          <w:rFonts w:ascii="Calibri" w:hAnsi="Calibri"/>
          <w:b/>
        </w:rPr>
        <w:t>C</w:t>
      </w:r>
      <w:bookmarkStart w:id="0" w:name="_GoBack"/>
      <w:bookmarkEnd w:id="0"/>
      <w:r w:rsidR="00D37D2C">
        <w:rPr>
          <w:rFonts w:ascii="Calibri" w:hAnsi="Calibri"/>
          <w:b/>
        </w:rPr>
        <w:t>urrently, political subdivisions….</w:t>
      </w:r>
    </w:p>
    <w:p w:rsidR="00A734B4" w:rsidRDefault="00D37D2C" w:rsidP="00F051F2">
      <w:pPr>
        <w:rPr>
          <w:rFonts w:ascii="Calibri" w:hAnsi="Calibri"/>
        </w:rPr>
      </w:pPr>
      <w:hyperlink r:id="rId6" w:history="1">
        <w:r w:rsidR="00A734B4" w:rsidRPr="009B284E">
          <w:rPr>
            <w:rStyle w:val="Hyperlink"/>
            <w:rFonts w:ascii="Calibri" w:hAnsi="Calibri"/>
          </w:rPr>
          <w:t>Senate Bill 655</w:t>
        </w:r>
      </w:hyperlink>
      <w:r w:rsidR="00A734B4">
        <w:rPr>
          <w:rFonts w:ascii="Calibri" w:hAnsi="Calibri"/>
        </w:rPr>
        <w:t xml:space="preserve"> was </w:t>
      </w:r>
      <w:r w:rsidR="009B284E">
        <w:rPr>
          <w:rFonts w:ascii="Calibri" w:hAnsi="Calibri"/>
        </w:rPr>
        <w:t xml:space="preserve">pre-filed this past Dec. 1; heard in the </w:t>
      </w:r>
      <w:hyperlink r:id="rId7" w:history="1">
        <w:r w:rsidR="009B284E" w:rsidRPr="009B284E">
          <w:rPr>
            <w:rStyle w:val="Hyperlink"/>
            <w:rFonts w:ascii="Calibri" w:hAnsi="Calibri"/>
          </w:rPr>
          <w:t>Missouri Senate Health and Pensions Committee</w:t>
        </w:r>
      </w:hyperlink>
      <w:r w:rsidR="009B284E">
        <w:rPr>
          <w:rFonts w:ascii="Calibri" w:hAnsi="Calibri"/>
        </w:rPr>
        <w:t xml:space="preserve"> on Feb. 16; perfected by Missouri senators on March 2; sent to the Missouri House on March 10; truly agreed to and finally passed on May 13; and signed by the governor on June 16.</w:t>
      </w:r>
    </w:p>
    <w:p w:rsidR="009B284E" w:rsidRDefault="009B284E" w:rsidP="00F051F2">
      <w:pPr>
        <w:rPr>
          <w:rFonts w:ascii="Calibri" w:hAnsi="Calibri"/>
        </w:rPr>
      </w:pPr>
      <w:r>
        <w:rPr>
          <w:rFonts w:ascii="Calibri" w:hAnsi="Calibri"/>
        </w:rPr>
        <w:t>Senator Sandy Crawford of Buffalo sponsors this measure. She tells the Missouri Senate Health and Pensions Committee her proposal will m</w:t>
      </w:r>
      <w:r w:rsidRPr="009B284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9B284E">
        <w:rPr>
          <w:rFonts w:ascii="Calibri" w:hAnsi="Calibri"/>
        </w:rPr>
        <w:t xml:space="preserve"> provisions relating to Missouri Local Government Employees' Retirement System</w:t>
      </w:r>
      <w:r>
        <w:rPr>
          <w:rFonts w:ascii="Calibri" w:hAnsi="Calibri"/>
        </w:rPr>
        <w:t>, or LAGERS,</w:t>
      </w:r>
      <w:r w:rsidRPr="009B284E">
        <w:rPr>
          <w:rFonts w:ascii="Calibri" w:hAnsi="Calibri"/>
        </w:rPr>
        <w:t xml:space="preserve"> in order to provide for coverage of certain employee classes</w:t>
      </w:r>
      <w:r>
        <w:rPr>
          <w:rFonts w:ascii="Calibri" w:hAnsi="Calibri"/>
        </w:rPr>
        <w:t>…</w:t>
      </w:r>
    </w:p>
    <w:p w:rsidR="009B284E" w:rsidRPr="009B284E" w:rsidRDefault="009B284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B284E">
        <w:rPr>
          <w:rFonts w:ascii="Calibri" w:hAnsi="Calibri"/>
          <w:b/>
        </w:rPr>
        <w:t>Crawford 1</w:t>
      </w:r>
      <w:r w:rsidRPr="009B284E">
        <w:rPr>
          <w:rFonts w:ascii="Calibri" w:hAnsi="Calibri"/>
          <w:b/>
        </w:rPr>
        <w:tab/>
        <w:t>:09</w:t>
      </w:r>
      <w:r w:rsidRPr="009B284E">
        <w:rPr>
          <w:rFonts w:ascii="Calibri" w:hAnsi="Calibri"/>
          <w:b/>
        </w:rPr>
        <w:tab/>
        <w:t>Q: offering pension benefit.</w:t>
      </w:r>
    </w:p>
    <w:p w:rsidR="009B284E" w:rsidRDefault="009B284E" w:rsidP="00F051F2">
      <w:pPr>
        <w:rPr>
          <w:rFonts w:ascii="Calibri" w:hAnsi="Calibri"/>
        </w:rPr>
      </w:pPr>
      <w:r>
        <w:rPr>
          <w:rFonts w:ascii="Calibri" w:hAnsi="Calibri"/>
        </w:rPr>
        <w:t>When this legislation was discussed by the full Missouri Senate, Sen. Crawford spelled out what LAGERS does…</w:t>
      </w:r>
    </w:p>
    <w:p w:rsidR="009B284E" w:rsidRPr="009B284E" w:rsidRDefault="009B284E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Pr="009B284E">
        <w:rPr>
          <w:rFonts w:ascii="Calibri" w:hAnsi="Calibri"/>
          <w:b/>
        </w:rPr>
        <w:t>Crawford 2</w:t>
      </w:r>
      <w:r w:rsidRPr="009B284E">
        <w:rPr>
          <w:rFonts w:ascii="Calibri" w:hAnsi="Calibri"/>
          <w:b/>
        </w:rPr>
        <w:tab/>
        <w:t>:10</w:t>
      </w:r>
      <w:r w:rsidRPr="009B284E">
        <w:rPr>
          <w:rFonts w:ascii="Calibri" w:hAnsi="Calibri"/>
          <w:b/>
        </w:rPr>
        <w:tab/>
        <w:t>Q: it’s 95.6 percent pre-funded.</w:t>
      </w:r>
    </w:p>
    <w:p w:rsidR="009B284E" w:rsidRDefault="009B284E" w:rsidP="00F051F2">
      <w:pPr>
        <w:rPr>
          <w:rFonts w:ascii="Calibri" w:hAnsi="Calibri"/>
        </w:rPr>
      </w:pPr>
      <w:r>
        <w:rPr>
          <w:rFonts w:ascii="Calibri" w:hAnsi="Calibri"/>
        </w:rPr>
        <w:t>Senate Bill 655 will also become law on Aug. 28.</w:t>
      </w:r>
    </w:p>
    <w:p w:rsidR="009B284E" w:rsidRPr="009B284E" w:rsidRDefault="009B284E" w:rsidP="009B284E">
      <w:pPr>
        <w:rPr>
          <w:rFonts w:ascii="Calibri" w:hAnsi="Calibri"/>
        </w:rPr>
      </w:pPr>
      <w:r w:rsidRPr="009B284E">
        <w:rPr>
          <w:rFonts w:ascii="Calibri" w:hAnsi="Calibri"/>
        </w:rPr>
        <w:t xml:space="preserve">Next up for lawmakers </w:t>
      </w:r>
      <w:r w:rsidR="000C7CE1">
        <w:rPr>
          <w:rFonts w:ascii="Calibri" w:hAnsi="Calibri"/>
        </w:rPr>
        <w:t>will be the annual veto session</w:t>
      </w:r>
      <w:r w:rsidRPr="009B284E">
        <w:rPr>
          <w:rFonts w:ascii="Calibri" w:hAnsi="Calibri"/>
        </w:rPr>
        <w:t xml:space="preserve"> </w:t>
      </w:r>
      <w:r w:rsidR="000C7CE1">
        <w:rPr>
          <w:rFonts w:ascii="Calibri" w:hAnsi="Calibri"/>
        </w:rPr>
        <w:t>in September</w:t>
      </w:r>
      <w:r w:rsidRPr="009B284E">
        <w:rPr>
          <w:rFonts w:ascii="Calibri" w:hAnsi="Calibri"/>
        </w:rPr>
        <w:t>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8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A5121"/>
    <w:rsid w:val="000C7CE1"/>
    <w:rsid w:val="00177E9A"/>
    <w:rsid w:val="001929C4"/>
    <w:rsid w:val="00202BDC"/>
    <w:rsid w:val="00284C42"/>
    <w:rsid w:val="002B0232"/>
    <w:rsid w:val="002B1A13"/>
    <w:rsid w:val="00301BCF"/>
    <w:rsid w:val="003C0B05"/>
    <w:rsid w:val="00444425"/>
    <w:rsid w:val="004C2612"/>
    <w:rsid w:val="00522830"/>
    <w:rsid w:val="0055150F"/>
    <w:rsid w:val="005D5427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4316F"/>
    <w:rsid w:val="009B284E"/>
    <w:rsid w:val="00A460FC"/>
    <w:rsid w:val="00A6143E"/>
    <w:rsid w:val="00A6658D"/>
    <w:rsid w:val="00A734B4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37D2C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9F2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HP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R&amp;BillID=71261043" TargetMode="External"/><Relationship Id="rId5" Type="http://schemas.openxmlformats.org/officeDocument/2006/relationships/hyperlink" Target="https://www.senate.mo.gov/PROG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ate.mo.gov/22info/bts_web/Bill.aspx?SessionType=R&amp;BillID=7125976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6</cp:revision>
  <dcterms:created xsi:type="dcterms:W3CDTF">2022-07-25T15:24:00Z</dcterms:created>
  <dcterms:modified xsi:type="dcterms:W3CDTF">2022-07-27T15:15:00Z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