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B198F">
        <w:rPr>
          <w:rFonts w:asciiTheme="majorHAnsi" w:hAnsiTheme="majorHAnsi"/>
          <w:b/>
          <w:color w:val="000099"/>
          <w:sz w:val="28"/>
          <w:szCs w:val="28"/>
        </w:rPr>
        <w:t>Budgets</w:t>
      </w:r>
    </w:p>
    <w:p w:rsidR="00207241" w:rsidRDefault="00192F30" w:rsidP="0083279E">
      <w:pPr>
        <w:rPr>
          <w:rFonts w:ascii="Calibri" w:hAnsi="Calibri"/>
        </w:rPr>
      </w:pPr>
      <w:r>
        <w:rPr>
          <w:rFonts w:ascii="Calibri" w:hAnsi="Calibri"/>
        </w:rPr>
        <w:t>Half of the supplemental budgets for this year have been signed into law.</w:t>
      </w:r>
    </w:p>
    <w:p w:rsidR="001B198F" w:rsidRDefault="001B198F" w:rsidP="001B198F">
      <w:pPr>
        <w:rPr>
          <w:rFonts w:ascii="Calibri" w:hAnsi="Calibri"/>
        </w:rPr>
      </w:pPr>
      <w:r>
        <w:rPr>
          <w:rFonts w:ascii="Calibri" w:hAnsi="Calibri"/>
        </w:rPr>
        <w:t>Senator Dan Hegeman of Cosby chairs the Missouri Senate Appropriations Committee. He says the budget goes beyond the usual 13 individual measures that comprise the state’s annual spending plan…</w:t>
      </w:r>
    </w:p>
    <w:p w:rsidR="001B198F" w:rsidRPr="00EB73B2" w:rsidRDefault="001B198F" w:rsidP="001B198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B73B2">
        <w:rPr>
          <w:rFonts w:ascii="Calibri" w:hAnsi="Calibri"/>
          <w:b/>
        </w:rPr>
        <w:t>Hegeman</w:t>
      </w:r>
      <w:r w:rsidR="00192F30">
        <w:rPr>
          <w:rFonts w:ascii="Calibri" w:hAnsi="Calibri"/>
          <w:b/>
        </w:rPr>
        <w:tab/>
      </w:r>
      <w:proofErr w:type="gramStart"/>
      <w:r w:rsidR="00192F30">
        <w:rPr>
          <w:rFonts w:ascii="Calibri" w:hAnsi="Calibri"/>
          <w:b/>
        </w:rPr>
        <w:t>:07</w:t>
      </w:r>
      <w:proofErr w:type="gramEnd"/>
      <w:r w:rsidRPr="00EB73B2">
        <w:rPr>
          <w:rFonts w:ascii="Calibri" w:hAnsi="Calibri"/>
          <w:b/>
        </w:rPr>
        <w:tab/>
        <w:t>Q: type of investments.</w:t>
      </w:r>
    </w:p>
    <w:p w:rsidR="001B198F" w:rsidRDefault="001B198F" w:rsidP="001B198F">
      <w:pPr>
        <w:rPr>
          <w:rFonts w:ascii="Calibri" w:hAnsi="Calibri"/>
        </w:rPr>
      </w:pPr>
      <w:r>
        <w:rPr>
          <w:rFonts w:ascii="Calibri" w:hAnsi="Calibri"/>
        </w:rPr>
        <w:t xml:space="preserve">The governor signed </w:t>
      </w:r>
      <w:hyperlink r:id="rId4" w:history="1">
        <w:r w:rsidRPr="00EB73B2">
          <w:rPr>
            <w:rStyle w:val="Hyperlink"/>
            <w:rFonts w:ascii="Calibri" w:hAnsi="Calibri"/>
          </w:rPr>
          <w:t>House Bill 3014</w:t>
        </w:r>
      </w:hyperlink>
      <w:r w:rsidR="00192F3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into law on Feb. 24. He then signed </w:t>
      </w:r>
      <w:hyperlink r:id="rId5" w:history="1">
        <w:r w:rsidRPr="006F33DA">
          <w:rPr>
            <w:rStyle w:val="Hyperlink"/>
            <w:rFonts w:ascii="Calibri" w:hAnsi="Calibri"/>
          </w:rPr>
          <w:t>House Bill 3015</w:t>
        </w:r>
      </w:hyperlink>
      <w:bookmarkStart w:id="0" w:name="_GoBack"/>
      <w:bookmarkEnd w:id="0"/>
      <w:r>
        <w:rPr>
          <w:rFonts w:ascii="Calibri" w:hAnsi="Calibri"/>
        </w:rPr>
        <w:t xml:space="preserve"> on May 13.</w:t>
      </w:r>
    </w:p>
    <w:p w:rsidR="001B198F" w:rsidRDefault="001B198F" w:rsidP="001B198F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she is looking forward to some of the things the next </w:t>
      </w:r>
      <w:r w:rsidRPr="006F33DA">
        <w:rPr>
          <w:rFonts w:ascii="Calibri" w:hAnsi="Calibri"/>
          <w:i/>
        </w:rPr>
        <w:t>regular</w:t>
      </w:r>
      <w:r>
        <w:rPr>
          <w:rFonts w:ascii="Calibri" w:hAnsi="Calibri"/>
        </w:rPr>
        <w:t xml:space="preserve"> budget will do, starting on July 1…</w:t>
      </w:r>
    </w:p>
    <w:p w:rsidR="001B198F" w:rsidRPr="006F33DA" w:rsidRDefault="001B198F" w:rsidP="001B198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F33DA">
        <w:rPr>
          <w:rFonts w:ascii="Calibri" w:hAnsi="Calibri"/>
          <w:b/>
        </w:rPr>
        <w:t>Schupp</w:t>
      </w:r>
      <w:r w:rsidR="00192F30">
        <w:rPr>
          <w:rFonts w:ascii="Calibri" w:hAnsi="Calibri"/>
          <w:b/>
        </w:rPr>
        <w:tab/>
      </w:r>
      <w:proofErr w:type="gramStart"/>
      <w:r w:rsidR="00192F30">
        <w:rPr>
          <w:rFonts w:ascii="Calibri" w:hAnsi="Calibri"/>
          <w:b/>
        </w:rPr>
        <w:t>:0</w:t>
      </w:r>
      <w:r w:rsidRPr="006F33DA">
        <w:rPr>
          <w:rFonts w:ascii="Calibri" w:hAnsi="Calibri"/>
          <w:b/>
        </w:rPr>
        <w:t>7</w:t>
      </w:r>
      <w:proofErr w:type="gramEnd"/>
      <w:r w:rsidRPr="006F33DA">
        <w:rPr>
          <w:rFonts w:ascii="Calibri" w:hAnsi="Calibri"/>
          <w:b/>
        </w:rPr>
        <w:tab/>
        <w:t>Q: all of us.</w:t>
      </w:r>
    </w:p>
    <w:p w:rsidR="001B198F" w:rsidRDefault="001B198F" w:rsidP="001B198F">
      <w:pPr>
        <w:rPr>
          <w:rFonts w:ascii="Calibri" w:hAnsi="Calibri"/>
        </w:rPr>
      </w:pPr>
      <w:r>
        <w:rPr>
          <w:rFonts w:ascii="Calibri" w:hAnsi="Calibri"/>
        </w:rPr>
        <w:t xml:space="preserve">Other additional budget measures include House Bills </w:t>
      </w:r>
      <w:hyperlink r:id="rId6" w:history="1">
        <w:r w:rsidRPr="006F33DA">
          <w:rPr>
            <w:rStyle w:val="Hyperlink"/>
            <w:rFonts w:ascii="Calibri" w:hAnsi="Calibri"/>
          </w:rPr>
          <w:t>3019</w:t>
        </w:r>
      </w:hyperlink>
      <w:r>
        <w:rPr>
          <w:rFonts w:ascii="Calibri" w:hAnsi="Calibri"/>
        </w:rPr>
        <w:t xml:space="preserve"> and </w:t>
      </w:r>
      <w:hyperlink r:id="rId7" w:history="1">
        <w:r w:rsidRPr="006F33DA">
          <w:rPr>
            <w:rStyle w:val="Hyperlink"/>
            <w:rFonts w:ascii="Calibri" w:hAnsi="Calibri"/>
          </w:rPr>
          <w:t>3020</w:t>
        </w:r>
      </w:hyperlink>
      <w:r>
        <w:rPr>
          <w:rFonts w:ascii="Calibri" w:hAnsi="Calibri"/>
        </w:rPr>
        <w:t>.</w:t>
      </w:r>
    </w:p>
    <w:p w:rsidR="001B198F" w:rsidRPr="006F33DA" w:rsidRDefault="001B198F" w:rsidP="001B198F">
      <w:pPr>
        <w:rPr>
          <w:rFonts w:ascii="Calibri" w:hAnsi="Calibri"/>
        </w:rPr>
      </w:pPr>
      <w:r w:rsidRPr="006F33DA">
        <w:rPr>
          <w:rFonts w:ascii="Calibri" w:hAnsi="Calibri"/>
        </w:rPr>
        <w:t>The governor now has until July 14 to sign, veto or let legislation become law without a signature</w:t>
      </w:r>
      <w:r>
        <w:rPr>
          <w:rFonts w:ascii="Calibri" w:hAnsi="Calibri"/>
        </w:rPr>
        <w:t>, including all appropriations legislation</w:t>
      </w:r>
      <w:r w:rsidRPr="006F33DA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92F30"/>
    <w:rsid w:val="001B198F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873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use.mo.gov/bill.aspx?bill=HB3020&amp;year=2022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se.mo.gov/bill.aspx?bill=HB3019&amp;year=2022&amp;code=R" TargetMode="External"/><Relationship Id="rId5" Type="http://schemas.openxmlformats.org/officeDocument/2006/relationships/hyperlink" Target="https://www.senate.mo.gov/22info/BTS_Web/Bill.aspx?SessionType=R&amp;BillID=81645682" TargetMode="External"/><Relationship Id="rId4" Type="http://schemas.openxmlformats.org/officeDocument/2006/relationships/hyperlink" Target="https://www.senate.mo.gov/22info/BTS_Web/Bill.aspx?SessionType=R&amp;BillID=755614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2022-06-07T15:45:00Z</dcterms:created>
  <dcterms:modified xsi:type="dcterms:W3CDTF">2022-06-07T15:47:00Z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