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10782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15, 1843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B948FE">
        <w:rPr>
          <w:rFonts w:asciiTheme="minorHAnsi" w:hAnsiTheme="minorHAnsi"/>
        </w:rPr>
        <w:t>Feb. 15, 1843, during the First Session of the 12th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B948F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is still during the time when the Legislature has say over people’s divorces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In this case, the Missouri Senate Judiciary Committee was in charge of such decisions. This panel was referred a requested divorce from John George Wolf. Upon consideration, the committee opted </w:t>
      </w:r>
      <w:r w:rsidRPr="00B948FE">
        <w:rPr>
          <w:rFonts w:asciiTheme="minorHAnsi" w:hAnsiTheme="minorHAnsi"/>
          <w:i/>
        </w:rPr>
        <w:t>not</w:t>
      </w:r>
      <w:r>
        <w:rPr>
          <w:rFonts w:asciiTheme="minorHAnsi" w:hAnsiTheme="minorHAnsi"/>
        </w:rPr>
        <w:t xml:space="preserve"> to grant the divorce.</w:t>
      </w:r>
    </w:p>
    <w:p w:rsidR="00B948FE" w:rsidRDefault="00B948FE" w:rsidP="00456E6C">
      <w:pPr>
        <w:jc w:val="both"/>
        <w:rPr>
          <w:rFonts w:asciiTheme="minorHAnsi" w:hAnsiTheme="minorHAnsi"/>
        </w:rPr>
      </w:pPr>
    </w:p>
    <w:p w:rsidR="00B948FE" w:rsidRDefault="00B948F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Other business on this day included formation of a five-person joint committee — two Missouri senators and three members of the Missouri House of Representatives — be established to examine conditions at the new, at the time, Missouri State Penitentiary.</w:t>
      </w:r>
    </w:p>
    <w:p w:rsidR="00B948FE" w:rsidRDefault="00B948FE" w:rsidP="00456E6C">
      <w:pPr>
        <w:jc w:val="both"/>
        <w:rPr>
          <w:rFonts w:asciiTheme="minorHAnsi" w:hAnsiTheme="minorHAnsi"/>
        </w:rPr>
      </w:pPr>
    </w:p>
    <w:p w:rsidR="00B948FE" w:rsidRDefault="00B948F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Senators also heard about a House bill that would authorize painting of woodwork on the outside of the Capitol.</w:t>
      </w:r>
    </w:p>
    <w:p w:rsidR="00B948FE" w:rsidRDefault="00B948FE" w:rsidP="00456E6C">
      <w:pPr>
        <w:jc w:val="both"/>
        <w:rPr>
          <w:rFonts w:asciiTheme="minorHAnsi" w:hAnsiTheme="minorHAnsi"/>
        </w:rPr>
      </w:pPr>
    </w:p>
    <w:p w:rsidR="00B948FE" w:rsidRDefault="00B948F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Senator also learned of the House’s failure to pass a resolution that would have separated St. Louis City from St. Louis County.</w:t>
      </w:r>
    </w:p>
    <w:p w:rsidR="00B948FE" w:rsidRDefault="00B948FE" w:rsidP="00456E6C">
      <w:pPr>
        <w:jc w:val="both"/>
        <w:rPr>
          <w:rFonts w:asciiTheme="minorHAnsi" w:hAnsiTheme="minorHAnsi"/>
        </w:rPr>
      </w:pPr>
    </w:p>
    <w:p w:rsidR="00B948FE" w:rsidRDefault="00B948F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After taking in more committee reports, senators went to the Missouri House </w:t>
      </w:r>
      <w:r w:rsidR="006B5B3E">
        <w:rPr>
          <w:rFonts w:asciiTheme="minorHAnsi" w:hAnsiTheme="minorHAnsi"/>
        </w:rPr>
        <w:t>for a joint session to vote on newly appointed curators to the University of Missouri. The final vote was 106-to-one, with 26 senators voting yes. Senators would then return to the upper chamber and later adjourn until 8:30 the next morning.</w:t>
      </w:r>
    </w:p>
    <w:p w:rsidR="006B5B3E" w:rsidRDefault="006B5B3E" w:rsidP="00456E6C">
      <w:pPr>
        <w:jc w:val="both"/>
        <w:rPr>
          <w:rFonts w:asciiTheme="minorHAnsi" w:hAnsiTheme="minorHAnsi"/>
        </w:rPr>
      </w:pPr>
    </w:p>
    <w:p w:rsidR="00EC4925" w:rsidRPr="00B6707F" w:rsidRDefault="006B5B3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February 15, 1843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a fairly typical day for the First Session of the 12th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B948FE" w:rsidRPr="00B948FE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B5B3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B5B3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8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B3E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48FE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D6D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dm16795.contentdm.oclc.org/digital/collection/senatej/id/24870/rec/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2022-03-16T19:03:00Z</dcterms:created>
  <dcterms:modified xsi:type="dcterms:W3CDTF">2022-03-16T19:19:00Z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