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FA1F91">
        <w:rPr>
          <w:rFonts w:asciiTheme="majorHAnsi" w:hAnsiTheme="majorHAnsi"/>
          <w:b/>
          <w:color w:val="000099"/>
          <w:sz w:val="28"/>
          <w:szCs w:val="28"/>
        </w:rPr>
        <w:t>Ukraine</w:t>
      </w:r>
    </w:p>
    <w:p w:rsidR="00FA1F91" w:rsidRDefault="00FA1F91" w:rsidP="00FA1F91">
      <w:pPr>
        <w:rPr>
          <w:rFonts w:ascii="Calibri" w:hAnsi="Calibri"/>
        </w:rPr>
      </w:pPr>
      <w:r>
        <w:rPr>
          <w:rFonts w:ascii="Calibri" w:hAnsi="Calibri"/>
        </w:rPr>
        <w:t>Missouri senators continue to watch what is happening in Ukraine.</w:t>
      </w:r>
    </w:p>
    <w:p w:rsidR="0003273F" w:rsidRDefault="0003273F" w:rsidP="00FA1F91">
      <w:pPr>
        <w:rPr>
          <w:rFonts w:ascii="Calibri" w:hAnsi="Calibri"/>
        </w:rPr>
      </w:pPr>
      <w:r>
        <w:rPr>
          <w:rFonts w:ascii="Calibri" w:hAnsi="Calibri"/>
        </w:rPr>
        <w:t>There are things the Missouri Legislature can do to aid in the battle there.</w:t>
      </w:r>
    </w:p>
    <w:p w:rsidR="00FA1F91" w:rsidRDefault="00FA1F91" w:rsidP="00FA1F91">
      <w:pPr>
        <w:rPr>
          <w:rFonts w:ascii="Calibri" w:hAnsi="Calibri"/>
        </w:rPr>
      </w:pPr>
      <w:r>
        <w:rPr>
          <w:rFonts w:ascii="Calibri" w:hAnsi="Calibri"/>
        </w:rPr>
        <w:t>Senator Dan Hegeman of Cosby says state officials are looking at ways they can help…</w:t>
      </w:r>
    </w:p>
    <w:p w:rsidR="00FA1F91" w:rsidRPr="00493123" w:rsidRDefault="00FA1F91" w:rsidP="00FA1F91">
      <w:pPr>
        <w:rPr>
          <w:rFonts w:ascii="Calibri" w:hAnsi="Calibri"/>
          <w:b/>
        </w:rPr>
      </w:pPr>
      <w:r>
        <w:rPr>
          <w:rFonts w:ascii="Calibri" w:hAnsi="Calibri"/>
        </w:rPr>
        <w:tab/>
      </w:r>
      <w:r w:rsidRPr="00493123">
        <w:rPr>
          <w:rFonts w:ascii="Calibri" w:hAnsi="Calibri"/>
          <w:b/>
        </w:rPr>
        <w:t>Hegeman</w:t>
      </w:r>
      <w:r w:rsidRPr="00493123">
        <w:rPr>
          <w:rFonts w:ascii="Calibri" w:hAnsi="Calibri"/>
          <w:b/>
        </w:rPr>
        <w:tab/>
        <w:t>:07</w:t>
      </w:r>
      <w:r w:rsidRPr="00493123">
        <w:rPr>
          <w:rFonts w:ascii="Calibri" w:hAnsi="Calibri"/>
          <w:b/>
        </w:rPr>
        <w:tab/>
        <w:t>Q: Russia right now.</w:t>
      </w:r>
    </w:p>
    <w:p w:rsidR="0003273F" w:rsidRDefault="0003273F" w:rsidP="00FA1F91">
      <w:pPr>
        <w:rPr>
          <w:rFonts w:ascii="Calibri" w:hAnsi="Calibri"/>
        </w:rPr>
      </w:pPr>
      <w:r>
        <w:rPr>
          <w:rFonts w:ascii="Calibri" w:hAnsi="Calibri"/>
        </w:rPr>
        <w:t>In addition to several resolutions condemning Russia’s actions, there is other legislation making its way through the process right now.</w:t>
      </w:r>
    </w:p>
    <w:p w:rsidR="00FA1F91" w:rsidRDefault="00FA1F91" w:rsidP="00FA1F91">
      <w:pPr>
        <w:rPr>
          <w:rFonts w:ascii="Calibri" w:hAnsi="Calibri"/>
        </w:rPr>
      </w:pPr>
      <w:r>
        <w:rPr>
          <w:rFonts w:ascii="Calibri" w:hAnsi="Calibri"/>
        </w:rPr>
        <w:t xml:space="preserve">Senator Steven Roberts of St. Louis sponsors </w:t>
      </w:r>
      <w:hyperlink r:id="rId4" w:history="1">
        <w:r w:rsidRPr="00493123">
          <w:rPr>
            <w:rStyle w:val="Hyperlink"/>
            <w:rFonts w:ascii="Calibri" w:hAnsi="Calibri"/>
          </w:rPr>
          <w:t>Senate Bill 1233</w:t>
        </w:r>
      </w:hyperlink>
      <w:r>
        <w:rPr>
          <w:rFonts w:ascii="Calibri" w:hAnsi="Calibri"/>
        </w:rPr>
        <w:t>…</w:t>
      </w:r>
    </w:p>
    <w:p w:rsidR="00FA1F91" w:rsidRPr="00493123" w:rsidRDefault="00FA1F91" w:rsidP="00FA1F91">
      <w:pPr>
        <w:rPr>
          <w:rFonts w:ascii="Calibri" w:hAnsi="Calibri"/>
          <w:b/>
        </w:rPr>
      </w:pPr>
      <w:r>
        <w:rPr>
          <w:rFonts w:ascii="Calibri" w:hAnsi="Calibri"/>
        </w:rPr>
        <w:tab/>
      </w:r>
      <w:r w:rsidRPr="00493123">
        <w:rPr>
          <w:rFonts w:ascii="Calibri" w:hAnsi="Calibri"/>
          <w:b/>
        </w:rPr>
        <w:t>Roberts</w:t>
      </w:r>
      <w:r w:rsidRPr="00493123">
        <w:rPr>
          <w:rFonts w:ascii="Calibri" w:hAnsi="Calibri"/>
          <w:b/>
        </w:rPr>
        <w:tab/>
        <w:t>:06</w:t>
      </w:r>
      <w:r w:rsidRPr="00493123">
        <w:rPr>
          <w:rFonts w:ascii="Calibri" w:hAnsi="Calibri"/>
          <w:b/>
        </w:rPr>
        <w:tab/>
        <w:t>Q: state of Missouri.</w:t>
      </w:r>
    </w:p>
    <w:p w:rsidR="001C5015" w:rsidRDefault="0003273F" w:rsidP="0083279E">
      <w:pPr>
        <w:rPr>
          <w:rFonts w:ascii="Calibri" w:hAnsi="Calibri"/>
        </w:rPr>
      </w:pPr>
      <w:r>
        <w:rPr>
          <w:rFonts w:ascii="Calibri" w:hAnsi="Calibri"/>
        </w:rPr>
        <w:t>In the meantime, the Second Regular Session of the 101st General Assembly has reached its halfway mark for the year, with nine weeks of session now having been completed. After this week, lawmakers will return to their districts for their annual mid-session recess. The 2022 regular legislative session will conclude on Friday, May 13.</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13E94">
        <w:rPr>
          <w:rFonts w:ascii="Calibri" w:hAnsi="Calibri"/>
        </w:rPr>
        <w:t>, I’m Dean Morg</w:t>
      </w:r>
      <w:r w:rsidR="00556D39">
        <w:rPr>
          <w:rFonts w:ascii="Calibri" w:hAnsi="Calibri"/>
        </w:rPr>
        <w:t>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3273F"/>
    <w:rsid w:val="00115A80"/>
    <w:rsid w:val="00177E9A"/>
    <w:rsid w:val="001C5015"/>
    <w:rsid w:val="00202BDC"/>
    <w:rsid w:val="00207241"/>
    <w:rsid w:val="00213E94"/>
    <w:rsid w:val="00284C42"/>
    <w:rsid w:val="00301BCF"/>
    <w:rsid w:val="003C0B05"/>
    <w:rsid w:val="004C2612"/>
    <w:rsid w:val="00522830"/>
    <w:rsid w:val="00556D39"/>
    <w:rsid w:val="005835C8"/>
    <w:rsid w:val="005D5427"/>
    <w:rsid w:val="007428D8"/>
    <w:rsid w:val="007668CD"/>
    <w:rsid w:val="0078056D"/>
    <w:rsid w:val="00781232"/>
    <w:rsid w:val="00815EC9"/>
    <w:rsid w:val="00823A29"/>
    <w:rsid w:val="0083279E"/>
    <w:rsid w:val="00842DAF"/>
    <w:rsid w:val="008A328F"/>
    <w:rsid w:val="008F722E"/>
    <w:rsid w:val="0094316F"/>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82118"/>
    <w:rsid w:val="00D1078D"/>
    <w:rsid w:val="00D30087"/>
    <w:rsid w:val="00D60E22"/>
    <w:rsid w:val="00D70338"/>
    <w:rsid w:val="00DC3932"/>
    <w:rsid w:val="00E00E95"/>
    <w:rsid w:val="00F041F8"/>
    <w:rsid w:val="00FA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D937"/>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nate.mo.gov/22info/bts_web/Bill.aspx?SessionType=R&amp;BillID=77283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2022-03-07T14:30:00Z</dcterms:created>
  <dcterms:modified xsi:type="dcterms:W3CDTF">2022-03-07T16:10:00Z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