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2603C1">
        <w:rPr>
          <w:rFonts w:asciiTheme="majorHAnsi" w:hAnsiTheme="majorHAnsi"/>
          <w:b/>
          <w:color w:val="000099"/>
          <w:sz w:val="28"/>
          <w:szCs w:val="28"/>
        </w:rPr>
        <w:t>Taxes</w:t>
      </w:r>
    </w:p>
    <w:p w:rsidR="00207241" w:rsidRDefault="001A7815" w:rsidP="0083279E">
      <w:pPr>
        <w:rPr>
          <w:rFonts w:ascii="Calibri" w:hAnsi="Calibri"/>
        </w:rPr>
      </w:pPr>
      <w:r>
        <w:rPr>
          <w:rFonts w:ascii="Calibri" w:hAnsi="Calibri"/>
        </w:rPr>
        <w:t>Missouri senators take another look at taxation, but with a unique area in mind.</w:t>
      </w:r>
    </w:p>
    <w:p w:rsidR="001A7815" w:rsidRDefault="001A7815" w:rsidP="001A7815">
      <w:pPr>
        <w:rPr>
          <w:rFonts w:ascii="Calibri" w:hAnsi="Calibri"/>
        </w:rPr>
      </w:pPr>
      <w:r>
        <w:rPr>
          <w:rFonts w:ascii="Calibri" w:hAnsi="Calibri"/>
        </w:rPr>
        <w:t xml:space="preserve">Monday afternoon and evening saw time spent on </w:t>
      </w:r>
      <w:hyperlink r:id="rId4" w:history="1">
        <w:r w:rsidRPr="00605C5E">
          <w:rPr>
            <w:rStyle w:val="Hyperlink"/>
            <w:rFonts w:ascii="Calibri" w:hAnsi="Calibri"/>
          </w:rPr>
          <w:t>Senate Bill 649</w:t>
        </w:r>
      </w:hyperlink>
      <w:r>
        <w:rPr>
          <w:rFonts w:ascii="Calibri" w:hAnsi="Calibri"/>
        </w:rPr>
        <w:t>.</w:t>
      </w:r>
    </w:p>
    <w:p w:rsidR="001A7815" w:rsidRDefault="001A7815" w:rsidP="001A7815">
      <w:pPr>
        <w:rPr>
          <w:rFonts w:ascii="Calibri" w:hAnsi="Calibri"/>
        </w:rPr>
      </w:pPr>
      <w:r>
        <w:rPr>
          <w:rFonts w:ascii="Calibri" w:hAnsi="Calibri"/>
        </w:rPr>
        <w:t>Sponsor, Sen. Bill Eigel of Weldon Spring, says his proposal would r</w:t>
      </w:r>
      <w:r w:rsidRPr="00605C5E">
        <w:rPr>
          <w:rFonts w:ascii="Calibri" w:hAnsi="Calibri"/>
        </w:rPr>
        <w:t>educe the assessment percentage of personal property in St. Charles County</w:t>
      </w:r>
      <w:r>
        <w:rPr>
          <w:rFonts w:ascii="Calibri" w:hAnsi="Calibri"/>
        </w:rPr>
        <w:t>…</w:t>
      </w:r>
    </w:p>
    <w:p w:rsidR="001A7815" w:rsidRPr="00605C5E" w:rsidRDefault="001A7815" w:rsidP="001A7815">
      <w:pPr>
        <w:rPr>
          <w:rFonts w:ascii="Calibri" w:hAnsi="Calibri"/>
          <w:b/>
        </w:rPr>
      </w:pPr>
      <w:r>
        <w:rPr>
          <w:rFonts w:ascii="Calibri" w:hAnsi="Calibri"/>
        </w:rPr>
        <w:tab/>
      </w:r>
      <w:r w:rsidRPr="00605C5E">
        <w:rPr>
          <w:rFonts w:ascii="Calibri" w:hAnsi="Calibri"/>
          <w:b/>
        </w:rPr>
        <w:t>Eigel</w:t>
      </w:r>
      <w:r w:rsidRPr="00605C5E">
        <w:rPr>
          <w:rFonts w:ascii="Calibri" w:hAnsi="Calibri"/>
          <w:b/>
        </w:rPr>
        <w:tab/>
      </w:r>
      <w:r w:rsidRPr="00605C5E">
        <w:rPr>
          <w:rFonts w:ascii="Calibri" w:hAnsi="Calibri"/>
          <w:b/>
        </w:rPr>
        <w:tab/>
        <w:t>:10</w:t>
      </w:r>
      <w:r w:rsidRPr="00605C5E">
        <w:rPr>
          <w:rFonts w:ascii="Calibri" w:hAnsi="Calibri"/>
          <w:b/>
        </w:rPr>
        <w:tab/>
        <w:t>Q: St. Charles County.</w:t>
      </w:r>
    </w:p>
    <w:p w:rsidR="001A7815" w:rsidRDefault="001A7815" w:rsidP="001A7815">
      <w:pPr>
        <w:rPr>
          <w:rFonts w:ascii="Calibri" w:hAnsi="Calibri"/>
        </w:rPr>
      </w:pPr>
      <w:r>
        <w:rPr>
          <w:rFonts w:ascii="Calibri" w:hAnsi="Calibri"/>
        </w:rPr>
        <w:t>A similar move was made during last year’s regular legislative session, but would have been statewide.</w:t>
      </w:r>
    </w:p>
    <w:p w:rsidR="001A7815" w:rsidRDefault="001A7815" w:rsidP="001A7815">
      <w:pPr>
        <w:rPr>
          <w:rFonts w:ascii="Calibri" w:hAnsi="Calibri"/>
        </w:rPr>
      </w:pPr>
      <w:r>
        <w:rPr>
          <w:rFonts w:ascii="Calibri" w:hAnsi="Calibri"/>
        </w:rPr>
        <w:t>During discussion on this measure, Sen. Doug Beck of St. Louis says he was involved in last year’s version, and part of why it is now exclusive to St. Charles County…</w:t>
      </w:r>
    </w:p>
    <w:p w:rsidR="001A7815" w:rsidRPr="00605C5E" w:rsidRDefault="001A7815" w:rsidP="001A7815">
      <w:pPr>
        <w:rPr>
          <w:rFonts w:ascii="Calibri" w:hAnsi="Calibri"/>
          <w:b/>
        </w:rPr>
      </w:pPr>
      <w:r>
        <w:rPr>
          <w:rFonts w:ascii="Calibri" w:hAnsi="Calibri"/>
        </w:rPr>
        <w:tab/>
      </w:r>
      <w:r w:rsidRPr="00605C5E">
        <w:rPr>
          <w:rFonts w:ascii="Calibri" w:hAnsi="Calibri"/>
          <w:b/>
        </w:rPr>
        <w:t>Beck</w:t>
      </w:r>
      <w:r w:rsidRPr="00605C5E">
        <w:rPr>
          <w:rFonts w:ascii="Calibri" w:hAnsi="Calibri"/>
          <w:b/>
        </w:rPr>
        <w:tab/>
      </w:r>
      <w:r w:rsidRPr="00605C5E">
        <w:rPr>
          <w:rFonts w:ascii="Calibri" w:hAnsi="Calibri"/>
          <w:b/>
        </w:rPr>
        <w:tab/>
        <w:t>:10</w:t>
      </w:r>
      <w:r w:rsidRPr="00605C5E">
        <w:rPr>
          <w:rFonts w:ascii="Calibri" w:hAnsi="Calibri"/>
          <w:b/>
        </w:rPr>
        <w:tab/>
        <w:t>Q: this particular bill.</w:t>
      </w:r>
    </w:p>
    <w:p w:rsidR="001C5015" w:rsidRDefault="001A7815" w:rsidP="001A7815">
      <w:pPr>
        <w:rPr>
          <w:rFonts w:ascii="Calibri" w:hAnsi="Calibri"/>
        </w:rPr>
      </w:pPr>
      <w:r>
        <w:rPr>
          <w:rFonts w:ascii="Calibri" w:hAnsi="Calibri"/>
        </w:rPr>
        <w:t>Senate Bill 649 has been set aside for further consideration.</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EA531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A7815"/>
    <w:rsid w:val="001C5015"/>
    <w:rsid w:val="00202BDC"/>
    <w:rsid w:val="00207241"/>
    <w:rsid w:val="00213E94"/>
    <w:rsid w:val="002603C1"/>
    <w:rsid w:val="00284C42"/>
    <w:rsid w:val="00301BCF"/>
    <w:rsid w:val="003C0B05"/>
    <w:rsid w:val="004C2612"/>
    <w:rsid w:val="00522830"/>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EA531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7CE9"/>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ate.mo.gov/22info/bts_web/Bill.aspx?SessionType=R&amp;BillID=712597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4</cp:revision>
  <dcterms:created xsi:type="dcterms:W3CDTF">2022-03-01T14:30:00Z</dcterms:created>
  <dcterms:modified xsi:type="dcterms:W3CDTF">2022-03-01T16:10:00Z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