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EF61BD">
        <w:rPr>
          <w:rFonts w:asciiTheme="majorHAnsi" w:hAnsiTheme="majorHAnsi"/>
          <w:b/>
          <w:color w:val="000099"/>
          <w:sz w:val="28"/>
          <w:szCs w:val="28"/>
        </w:rPr>
        <w:t>Wayfair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236358">
        <w:rPr>
          <w:rFonts w:ascii="Calibri" w:hAnsi="Calibri"/>
        </w:rPr>
        <w:t>one of the more intricate laws to take effect this year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</w:t>
      </w:r>
      <w:r w:rsidR="007A55DA">
        <w:rPr>
          <w:rFonts w:ascii="Calibri" w:hAnsi="Calibri"/>
          <w:b/>
        </w:rPr>
        <w:tab/>
        <w:t>:</w:t>
      </w:r>
      <w:r w:rsidR="00236358">
        <w:rPr>
          <w:rFonts w:ascii="Calibri" w:hAnsi="Calibri"/>
          <w:b/>
        </w:rPr>
        <w:t>08</w:t>
      </w:r>
      <w:r w:rsidR="007F4544">
        <w:rPr>
          <w:rFonts w:ascii="Calibri" w:hAnsi="Calibri"/>
          <w:b/>
        </w:rPr>
        <w:tab/>
        <w:t xml:space="preserve">Q: </w:t>
      </w:r>
      <w:r w:rsidR="006B1036">
        <w:rPr>
          <w:rFonts w:ascii="Calibri" w:hAnsi="Calibri"/>
          <w:b/>
        </w:rPr>
        <w:t>for local municipalities.</w:t>
      </w:r>
      <w:bookmarkStart w:id="0" w:name="_GoBack"/>
      <w:bookmarkEnd w:id="0"/>
    </w:p>
    <w:p w:rsidR="007F4544" w:rsidRDefault="006B1036" w:rsidP="00F051F2">
      <w:pPr>
        <w:rPr>
          <w:rFonts w:ascii="Calibri" w:hAnsi="Calibri"/>
        </w:rPr>
      </w:pPr>
      <w:hyperlink r:id="rId4" w:history="1">
        <w:r w:rsidR="00236358" w:rsidRPr="00236358">
          <w:rPr>
            <w:rStyle w:val="Hyperlink"/>
            <w:rFonts w:ascii="Calibri" w:hAnsi="Calibri"/>
          </w:rPr>
          <w:t>Senate Bills 153 &amp; 97</w:t>
        </w:r>
      </w:hyperlink>
      <w:r w:rsidR="00236358">
        <w:rPr>
          <w:rFonts w:ascii="Calibri" w:hAnsi="Calibri"/>
        </w:rPr>
        <w:t xml:space="preserve"> are the result of several years’ worth of work, following what has become known as “Wayfair,” a U.S. Supreme Court decision from 2018 that is the result of the case </w:t>
      </w:r>
      <w:hyperlink r:id="rId5" w:history="1">
        <w:r w:rsidR="00236358" w:rsidRPr="00236358">
          <w:rPr>
            <w:rStyle w:val="Hyperlink"/>
            <w:rFonts w:ascii="Calibri" w:hAnsi="Calibri"/>
            <w:i/>
          </w:rPr>
          <w:t>South Dakota v. Wayfair, Inc</w:t>
        </w:r>
      </w:hyperlink>
      <w:r w:rsidR="00236358">
        <w:rPr>
          <w:rFonts w:ascii="Calibri" w:hAnsi="Calibri"/>
        </w:rPr>
        <w:t>. This decision affects local versus online sales.</w:t>
      </w:r>
    </w:p>
    <w:p w:rsidR="00236358" w:rsidRDefault="00236358" w:rsidP="00F051F2">
      <w:pPr>
        <w:rPr>
          <w:rFonts w:ascii="Calibri" w:hAnsi="Calibri"/>
        </w:rPr>
      </w:pPr>
      <w:r>
        <w:rPr>
          <w:rFonts w:ascii="Calibri" w:hAnsi="Calibri"/>
        </w:rPr>
        <w:t>Senator Andrew Koenig of Manchester sponsored Senate Bill 153 this year. He says before this new law started to take effect, Missouri has been losing revenue…</w:t>
      </w:r>
    </w:p>
    <w:p w:rsidR="00236358" w:rsidRPr="00236358" w:rsidRDefault="0023635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36358">
        <w:rPr>
          <w:rFonts w:ascii="Calibri" w:hAnsi="Calibri"/>
          <w:b/>
        </w:rPr>
        <w:t>Koenig 1</w:t>
      </w:r>
      <w:r w:rsidRPr="00236358">
        <w:rPr>
          <w:rFonts w:ascii="Calibri" w:hAnsi="Calibri"/>
          <w:b/>
        </w:rPr>
        <w:tab/>
        <w:t>:18</w:t>
      </w:r>
      <w:r w:rsidRPr="00236358">
        <w:rPr>
          <w:rFonts w:ascii="Calibri" w:hAnsi="Calibri"/>
          <w:b/>
        </w:rPr>
        <w:tab/>
        <w:t>Q: get the cut.</w:t>
      </w:r>
    </w:p>
    <w:p w:rsidR="00236358" w:rsidRDefault="00236358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he believes this will be helpful for many aspects of what the state does…</w:t>
      </w:r>
    </w:p>
    <w:p w:rsidR="00236358" w:rsidRPr="00236358" w:rsidRDefault="0023635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1D7F87">
        <w:rPr>
          <w:rFonts w:ascii="Calibri" w:hAnsi="Calibri"/>
          <w:b/>
        </w:rPr>
        <w:t>Rizzo 1</w:t>
      </w:r>
      <w:r w:rsidR="001D7F87">
        <w:rPr>
          <w:rFonts w:ascii="Calibri" w:hAnsi="Calibri"/>
          <w:b/>
        </w:rPr>
        <w:tab/>
      </w:r>
      <w:r w:rsidR="001D7F87">
        <w:rPr>
          <w:rFonts w:ascii="Calibri" w:hAnsi="Calibri"/>
          <w:b/>
        </w:rPr>
        <w:tab/>
        <w:t>:19</w:t>
      </w:r>
      <w:r w:rsidRPr="00236358">
        <w:rPr>
          <w:rFonts w:ascii="Calibri" w:hAnsi="Calibri"/>
          <w:b/>
        </w:rPr>
        <w:tab/>
        <w:t>Q: for local municipalities.</w:t>
      </w:r>
    </w:p>
    <w:p w:rsidR="00236358" w:rsidRDefault="00236358" w:rsidP="00F051F2">
      <w:pPr>
        <w:rPr>
          <w:rFonts w:ascii="Calibri" w:hAnsi="Calibri"/>
        </w:rPr>
      </w:pPr>
      <w:r>
        <w:rPr>
          <w:rFonts w:ascii="Calibri" w:hAnsi="Calibri"/>
        </w:rPr>
        <w:t>Senator Koenig adds part of getting to this stage included making changes to the Missouri House of Representatives’ version of this legislation, and then getting the House to agree on a final Missouri Senate version…</w:t>
      </w:r>
    </w:p>
    <w:p w:rsidR="00236358" w:rsidRPr="00236358" w:rsidRDefault="0023635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36358">
        <w:rPr>
          <w:rFonts w:ascii="Calibri" w:hAnsi="Calibri"/>
          <w:b/>
        </w:rPr>
        <w:t>Koenig 2</w:t>
      </w:r>
      <w:r w:rsidRPr="00236358">
        <w:rPr>
          <w:rFonts w:ascii="Calibri" w:hAnsi="Calibri"/>
          <w:b/>
        </w:rPr>
        <w:tab/>
        <w:t>:16</w:t>
      </w:r>
      <w:r w:rsidRPr="00236358">
        <w:rPr>
          <w:rFonts w:ascii="Calibri" w:hAnsi="Calibri"/>
          <w:b/>
        </w:rPr>
        <w:tab/>
        <w:t>Q: you define it.</w:t>
      </w:r>
    </w:p>
    <w:p w:rsidR="00236358" w:rsidRDefault="00236358" w:rsidP="00F051F2">
      <w:pPr>
        <w:rPr>
          <w:rFonts w:ascii="Calibri" w:hAnsi="Calibri"/>
        </w:rPr>
      </w:pPr>
      <w:r>
        <w:rPr>
          <w:rFonts w:ascii="Calibri" w:hAnsi="Calibri"/>
        </w:rPr>
        <w:t>Senator Rizzo says overall, he believes this new law will help increase competition…</w:t>
      </w:r>
    </w:p>
    <w:p w:rsidR="00236358" w:rsidRPr="00236358" w:rsidRDefault="00236358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6A51D7">
        <w:rPr>
          <w:rFonts w:ascii="Calibri" w:hAnsi="Calibri"/>
          <w:b/>
        </w:rPr>
        <w:t>Rizzo 2</w:t>
      </w:r>
      <w:r w:rsidR="006A51D7">
        <w:rPr>
          <w:rFonts w:ascii="Calibri" w:hAnsi="Calibri"/>
          <w:b/>
        </w:rPr>
        <w:tab/>
      </w:r>
      <w:r w:rsidR="006A51D7">
        <w:rPr>
          <w:rFonts w:ascii="Calibri" w:hAnsi="Calibri"/>
          <w:b/>
        </w:rPr>
        <w:tab/>
        <w:t>:19</w:t>
      </w:r>
      <w:r w:rsidRPr="00236358">
        <w:rPr>
          <w:rFonts w:ascii="Calibri" w:hAnsi="Calibri"/>
          <w:b/>
        </w:rPr>
        <w:tab/>
        <w:t>Q: will get closer.</w:t>
      </w:r>
    </w:p>
    <w:p w:rsidR="00CD398D" w:rsidRDefault="00236358" w:rsidP="00F051F2">
      <w:pPr>
        <w:rPr>
          <w:rFonts w:ascii="Calibri" w:hAnsi="Calibri"/>
        </w:rPr>
      </w:pPr>
      <w:r>
        <w:rPr>
          <w:rFonts w:ascii="Calibri" w:hAnsi="Calibri"/>
        </w:rPr>
        <w:t xml:space="preserve">Not all of Senate Bills 153 &amp; 97 took effect on Aug. 28. </w:t>
      </w:r>
      <w:r w:rsidR="00CA0510">
        <w:rPr>
          <w:rFonts w:ascii="Calibri" w:hAnsi="Calibri"/>
        </w:rPr>
        <w:t xml:space="preserve">For instance, </w:t>
      </w:r>
      <w:r w:rsidR="00CD398D">
        <w:rPr>
          <w:rFonts w:ascii="Calibri" w:hAnsi="Calibri"/>
        </w:rPr>
        <w:t>portions</w:t>
      </w:r>
      <w:r w:rsidR="00CD398D" w:rsidRPr="00CD398D">
        <w:rPr>
          <w:rFonts w:ascii="Calibri" w:hAnsi="Calibri"/>
        </w:rPr>
        <w:t xml:space="preserve"> of th</w:t>
      </w:r>
      <w:r w:rsidR="00CD398D">
        <w:rPr>
          <w:rFonts w:ascii="Calibri" w:hAnsi="Calibri"/>
        </w:rPr>
        <w:t>is n</w:t>
      </w:r>
      <w:r w:rsidR="00CD398D" w:rsidRPr="00CD398D">
        <w:rPr>
          <w:rFonts w:ascii="Calibri" w:hAnsi="Calibri"/>
        </w:rPr>
        <w:t>e</w:t>
      </w:r>
      <w:r w:rsidR="00CD398D">
        <w:rPr>
          <w:rFonts w:ascii="Calibri" w:hAnsi="Calibri"/>
        </w:rPr>
        <w:t>w</w:t>
      </w:r>
      <w:r w:rsidR="00CD398D" w:rsidRPr="00CD398D">
        <w:rPr>
          <w:rFonts w:ascii="Calibri" w:hAnsi="Calibri"/>
        </w:rPr>
        <w:t xml:space="preserve"> </w:t>
      </w:r>
      <w:r w:rsidR="00CD398D">
        <w:rPr>
          <w:rFonts w:ascii="Calibri" w:hAnsi="Calibri"/>
        </w:rPr>
        <w:t>law</w:t>
      </w:r>
      <w:r w:rsidR="00CD398D" w:rsidRPr="00CD398D">
        <w:rPr>
          <w:rFonts w:ascii="Calibri" w:hAnsi="Calibri"/>
        </w:rPr>
        <w:t xml:space="preserve"> relating to the deduction of federal income taxes paid </w:t>
      </w:r>
      <w:r w:rsidR="00CD398D">
        <w:rPr>
          <w:rFonts w:ascii="Calibri" w:hAnsi="Calibri"/>
        </w:rPr>
        <w:t xml:space="preserve">became law when the governor signed this legislation on June 30. </w:t>
      </w:r>
      <w:r w:rsidR="00CD398D" w:rsidRPr="00CD398D">
        <w:rPr>
          <w:rFonts w:ascii="Calibri" w:hAnsi="Calibri"/>
        </w:rPr>
        <w:t>Th</w:t>
      </w:r>
      <w:r w:rsidR="00CD398D">
        <w:rPr>
          <w:rFonts w:ascii="Calibri" w:hAnsi="Calibri"/>
        </w:rPr>
        <w:t>os</w:t>
      </w:r>
      <w:r w:rsidR="00CD398D" w:rsidRPr="00CD398D">
        <w:rPr>
          <w:rFonts w:ascii="Calibri" w:hAnsi="Calibri"/>
        </w:rPr>
        <w:t>e p</w:t>
      </w:r>
      <w:r w:rsidR="00CD398D">
        <w:rPr>
          <w:rFonts w:ascii="Calibri" w:hAnsi="Calibri"/>
        </w:rPr>
        <w:t>iece</w:t>
      </w:r>
      <w:r w:rsidR="00CD398D" w:rsidRPr="00CD398D">
        <w:rPr>
          <w:rFonts w:ascii="Calibri" w:hAnsi="Calibri"/>
        </w:rPr>
        <w:t xml:space="preserve">s of </w:t>
      </w:r>
      <w:r w:rsidR="00CD398D">
        <w:rPr>
          <w:rFonts w:ascii="Calibri" w:hAnsi="Calibri"/>
        </w:rPr>
        <w:t>the law</w:t>
      </w:r>
      <w:r w:rsidR="00CD398D" w:rsidRPr="00CD398D">
        <w:rPr>
          <w:rFonts w:ascii="Calibri" w:hAnsi="Calibri"/>
        </w:rPr>
        <w:t xml:space="preserve"> relating to sales tax administration, use taxes and income taxes </w:t>
      </w:r>
      <w:r w:rsidR="00CD398D">
        <w:rPr>
          <w:rFonts w:ascii="Calibri" w:hAnsi="Calibri"/>
        </w:rPr>
        <w:t>will take</w:t>
      </w:r>
      <w:r w:rsidR="00CD398D" w:rsidRPr="00CD398D">
        <w:rPr>
          <w:rFonts w:ascii="Calibri" w:hAnsi="Calibri"/>
        </w:rPr>
        <w:t xml:space="preserve"> effect </w:t>
      </w:r>
      <w:r w:rsidR="00CD398D">
        <w:rPr>
          <w:rFonts w:ascii="Calibri" w:hAnsi="Calibri"/>
        </w:rPr>
        <w:t xml:space="preserve">on </w:t>
      </w:r>
      <w:r w:rsidR="00CD398D" w:rsidRPr="00CD398D">
        <w:rPr>
          <w:rFonts w:ascii="Calibri" w:hAnsi="Calibri"/>
        </w:rPr>
        <w:t>Jan</w:t>
      </w:r>
      <w:r w:rsidR="00CD398D">
        <w:rPr>
          <w:rFonts w:ascii="Calibri" w:hAnsi="Calibri"/>
        </w:rPr>
        <w:t>.</w:t>
      </w:r>
      <w:r w:rsidR="00CD398D" w:rsidRPr="00CD398D">
        <w:rPr>
          <w:rFonts w:ascii="Calibri" w:hAnsi="Calibri"/>
        </w:rPr>
        <w:t xml:space="preserve"> 1, 2023</w:t>
      </w:r>
      <w:r w:rsidR="00CD398D">
        <w:rPr>
          <w:rFonts w:ascii="Calibri" w:hAnsi="Calibri"/>
        </w:rPr>
        <w:t>. The parts</w:t>
      </w:r>
      <w:r w:rsidR="00CD398D" w:rsidRPr="00CD398D">
        <w:rPr>
          <w:rFonts w:ascii="Calibri" w:hAnsi="Calibri"/>
        </w:rPr>
        <w:t xml:space="preserve"> of the </w:t>
      </w:r>
      <w:r w:rsidR="00CD398D">
        <w:rPr>
          <w:rFonts w:ascii="Calibri" w:hAnsi="Calibri"/>
        </w:rPr>
        <w:t>law</w:t>
      </w:r>
      <w:r w:rsidR="00CD398D" w:rsidRPr="00CD398D">
        <w:rPr>
          <w:rFonts w:ascii="Calibri" w:hAnsi="Calibri"/>
        </w:rPr>
        <w:t xml:space="preserve"> modifying definitions relating to video service provider fees </w:t>
      </w:r>
      <w:r w:rsidR="00CD398D">
        <w:rPr>
          <w:rFonts w:ascii="Calibri" w:hAnsi="Calibri"/>
        </w:rPr>
        <w:t>wi</w:t>
      </w:r>
      <w:r w:rsidR="00CD398D" w:rsidRPr="00CD398D">
        <w:rPr>
          <w:rFonts w:ascii="Calibri" w:hAnsi="Calibri"/>
        </w:rPr>
        <w:t xml:space="preserve">ll become effective </w:t>
      </w:r>
      <w:r w:rsidR="00CD398D">
        <w:rPr>
          <w:rFonts w:ascii="Calibri" w:hAnsi="Calibri"/>
        </w:rPr>
        <w:t xml:space="preserve">on </w:t>
      </w:r>
      <w:r w:rsidR="00CD398D" w:rsidRPr="00CD398D">
        <w:rPr>
          <w:rFonts w:ascii="Calibri" w:hAnsi="Calibri"/>
        </w:rPr>
        <w:t>Aug</w:t>
      </w:r>
      <w:r w:rsidR="00CD398D">
        <w:rPr>
          <w:rFonts w:ascii="Calibri" w:hAnsi="Calibri"/>
        </w:rPr>
        <w:t>.</w:t>
      </w:r>
      <w:r w:rsidR="00CD398D" w:rsidRPr="00CD398D">
        <w:rPr>
          <w:rFonts w:ascii="Calibri" w:hAnsi="Calibri"/>
        </w:rPr>
        <w:t xml:space="preserve"> 28, 2023</w:t>
      </w:r>
      <w:r w:rsidR="00CD398D">
        <w:rPr>
          <w:rFonts w:ascii="Calibri" w:hAnsi="Calibri"/>
        </w:rPr>
        <w:t>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6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185FC8"/>
    <w:rsid w:val="001D7F87"/>
    <w:rsid w:val="00202BDC"/>
    <w:rsid w:val="00236358"/>
    <w:rsid w:val="00284C42"/>
    <w:rsid w:val="002B1A13"/>
    <w:rsid w:val="00301BCF"/>
    <w:rsid w:val="003C0B05"/>
    <w:rsid w:val="00444425"/>
    <w:rsid w:val="004C2612"/>
    <w:rsid w:val="00522830"/>
    <w:rsid w:val="0055150F"/>
    <w:rsid w:val="005D5427"/>
    <w:rsid w:val="006A51D7"/>
    <w:rsid w:val="006B1036"/>
    <w:rsid w:val="007428D8"/>
    <w:rsid w:val="00781232"/>
    <w:rsid w:val="007A55DA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658D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CA0510"/>
    <w:rsid w:val="00CD398D"/>
    <w:rsid w:val="00D1078D"/>
    <w:rsid w:val="00D30087"/>
    <w:rsid w:val="00D60E22"/>
    <w:rsid w:val="00D70338"/>
    <w:rsid w:val="00DC3932"/>
    <w:rsid w:val="00E00E95"/>
    <w:rsid w:val="00E241DB"/>
    <w:rsid w:val="00EF61BD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BABFC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" TargetMode="External"/><Relationship Id="rId5" Type="http://schemas.openxmlformats.org/officeDocument/2006/relationships/hyperlink" Target="chrome-extension://efaidnbmnnnibpcajpcglclefindmkaj/viewer.html?pdfurl=https%3A%2F%2Fwww.supremecourt.gov%2Fopinions%2F17pdf%2F17-494_j4el.pdf&amp;clen=198526&amp;chunk=true" TargetMode="External"/><Relationship Id="rId4" Type="http://schemas.openxmlformats.org/officeDocument/2006/relationships/hyperlink" Target="https://www.senate.mo.gov/21info/bts_web/Bill.aspx?SessionType=R&amp;BillID=5424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8</cp:revision>
  <dcterms:created xsi:type="dcterms:W3CDTF">2021-12-14T15:46:00Z</dcterms:created>
  <dcterms:modified xsi:type="dcterms:W3CDTF">2021-12-17T16:22:00Z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