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12B58">
        <w:rPr>
          <w:rFonts w:asciiTheme="majorHAnsi" w:hAnsiTheme="majorHAnsi"/>
          <w:b/>
          <w:color w:val="000099"/>
          <w:sz w:val="28"/>
          <w:szCs w:val="28"/>
        </w:rPr>
        <w:t>Session Preview - Priorities</w:t>
      </w:r>
    </w:p>
    <w:p w:rsidR="00207241" w:rsidRDefault="000A5197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counting the days to the start of next year’s regular legislative session.</w:t>
      </w:r>
    </w:p>
    <w:p w:rsidR="000A5197" w:rsidRDefault="000A5197" w:rsidP="0083279E">
      <w:pPr>
        <w:rPr>
          <w:rFonts w:ascii="Calibri" w:hAnsi="Calibri"/>
        </w:rPr>
      </w:pPr>
      <w:r>
        <w:rPr>
          <w:rFonts w:ascii="Calibri" w:hAnsi="Calibri"/>
        </w:rPr>
        <w:t>Like most sessions, next year’s session will include a combination of things left undone and new challenges.</w:t>
      </w:r>
    </w:p>
    <w:p w:rsidR="000A5197" w:rsidRDefault="000A5197" w:rsidP="000A5197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there will be several items facing lawmakers in 2022…</w:t>
      </w:r>
    </w:p>
    <w:p w:rsidR="000A5197" w:rsidRPr="00A74AFB" w:rsidRDefault="000A5197" w:rsidP="000A519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A74AFB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A74AFB">
        <w:rPr>
          <w:rFonts w:ascii="Calibri" w:hAnsi="Calibri"/>
          <w:b/>
        </w:rPr>
        <w:tab/>
        <w:t>Q: critical race theory.</w:t>
      </w:r>
    </w:p>
    <w:p w:rsidR="000A5197" w:rsidRDefault="000A5197" w:rsidP="000A5197">
      <w:pPr>
        <w:rPr>
          <w:rFonts w:ascii="Calibri" w:hAnsi="Calibri"/>
        </w:rPr>
      </w:pPr>
      <w:r>
        <w:rPr>
          <w:rFonts w:ascii="Calibri" w:hAnsi="Calibri"/>
        </w:rPr>
        <w:t>Education is perennially a big topic for members of the Missouri Senate.</w:t>
      </w:r>
    </w:p>
    <w:p w:rsidR="000A5197" w:rsidRDefault="000A5197" w:rsidP="000A5197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changes in the classroom</w:t>
      </w:r>
      <w:r>
        <w:rPr>
          <w:rFonts w:ascii="Calibri" w:hAnsi="Calibri"/>
        </w:rPr>
        <w:t>,</w:t>
      </w:r>
      <w:r>
        <w:rPr>
          <w:rFonts w:ascii="Calibri" w:hAnsi="Calibri"/>
        </w:rPr>
        <w:t xml:space="preserve"> and/or remote learning</w:t>
      </w:r>
      <w:r>
        <w:rPr>
          <w:rFonts w:ascii="Calibri" w:hAnsi="Calibri"/>
        </w:rPr>
        <w:t>,</w:t>
      </w:r>
      <w:r>
        <w:rPr>
          <w:rFonts w:ascii="Calibri" w:hAnsi="Calibri"/>
        </w:rPr>
        <w:t xml:space="preserve"> have led to more parental involvement in </w:t>
      </w:r>
      <w:r>
        <w:rPr>
          <w:rFonts w:ascii="Calibri" w:hAnsi="Calibri"/>
        </w:rPr>
        <w:t xml:space="preserve">their children’s </w:t>
      </w:r>
      <w:r>
        <w:rPr>
          <w:rFonts w:ascii="Calibri" w:hAnsi="Calibri"/>
        </w:rPr>
        <w:t>education…</w:t>
      </w:r>
    </w:p>
    <w:p w:rsidR="000A5197" w:rsidRPr="00A74AFB" w:rsidRDefault="000A5197" w:rsidP="000A519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A74AFB">
        <w:rPr>
          <w:rFonts w:ascii="Calibri" w:hAnsi="Calibri"/>
          <w:b/>
        </w:rPr>
        <w:tab/>
        <w:t>Q: being intentionally misinformed.</w:t>
      </w:r>
    </w:p>
    <w:p w:rsidR="000A5197" w:rsidRDefault="000A5197" w:rsidP="000A5197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at noon on Wednesday, Jan. 5.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5197"/>
    <w:rsid w:val="00115A80"/>
    <w:rsid w:val="00177E9A"/>
    <w:rsid w:val="001C5015"/>
    <w:rsid w:val="00202BDC"/>
    <w:rsid w:val="00207241"/>
    <w:rsid w:val="00284C42"/>
    <w:rsid w:val="00301BCF"/>
    <w:rsid w:val="003C0B05"/>
    <w:rsid w:val="00412B58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E06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2021-12-28T16:36:00Z</dcterms:created>
  <dcterms:modified xsi:type="dcterms:W3CDTF">2021-12-28T16:41:00Z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