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67072C">
        <w:rPr>
          <w:rFonts w:asciiTheme="majorHAnsi" w:hAnsiTheme="majorHAnsi"/>
          <w:b/>
          <w:color w:val="000099"/>
          <w:sz w:val="28"/>
          <w:szCs w:val="28"/>
        </w:rPr>
        <w:t>Wayfair</w:t>
      </w:r>
    </w:p>
    <w:p w:rsidR="00207241" w:rsidRDefault="00573F9E" w:rsidP="0083279E">
      <w:pPr>
        <w:rPr>
          <w:rFonts w:ascii="Calibri" w:hAnsi="Calibri"/>
        </w:rPr>
      </w:pPr>
      <w:r>
        <w:rPr>
          <w:rFonts w:ascii="Calibri" w:hAnsi="Calibri"/>
        </w:rPr>
        <w:t>A new state law continues to take effect.</w:t>
      </w:r>
    </w:p>
    <w:p w:rsidR="00573F9E" w:rsidRDefault="00573F9E" w:rsidP="00573F9E">
      <w:pPr>
        <w:rPr>
          <w:rFonts w:ascii="Calibri" w:hAnsi="Calibri"/>
        </w:rPr>
      </w:pPr>
      <w:hyperlink r:id="rId4" w:history="1">
        <w:r w:rsidRPr="00236358">
          <w:rPr>
            <w:rStyle w:val="Hyperlink"/>
            <w:rFonts w:ascii="Calibri" w:hAnsi="Calibri"/>
          </w:rPr>
          <w:t>Senate Bills 153 &amp; 97</w:t>
        </w:r>
      </w:hyperlink>
      <w:r>
        <w:rPr>
          <w:rFonts w:ascii="Calibri" w:hAnsi="Calibri"/>
        </w:rPr>
        <w:t xml:space="preserve"> are the result of several years’ worth of work, following what has become known as “Wayfair,” a U.S. Supreme Court decision from 2018 that is the result of the case </w:t>
      </w:r>
      <w:hyperlink r:id="rId5" w:history="1">
        <w:r w:rsidRPr="00236358">
          <w:rPr>
            <w:rStyle w:val="Hyperlink"/>
            <w:rFonts w:ascii="Calibri" w:hAnsi="Calibri"/>
            <w:i/>
          </w:rPr>
          <w:t>South Dakota v. Wayfair, Inc</w:t>
        </w:r>
      </w:hyperlink>
      <w:r>
        <w:rPr>
          <w:rFonts w:ascii="Calibri" w:hAnsi="Calibri"/>
        </w:rPr>
        <w:t>.</w:t>
      </w:r>
    </w:p>
    <w:p w:rsidR="00573F9E" w:rsidRDefault="00573F9E" w:rsidP="00573F9E">
      <w:pPr>
        <w:rPr>
          <w:rFonts w:ascii="Calibri" w:hAnsi="Calibri"/>
        </w:rPr>
      </w:pPr>
      <w:r>
        <w:rPr>
          <w:rFonts w:ascii="Calibri" w:hAnsi="Calibri"/>
        </w:rPr>
        <w:t>Senator Andrew Koenig of Manchester says before this new law started to take effect, Missouri has been losing revenue…</w:t>
      </w:r>
    </w:p>
    <w:p w:rsidR="00573F9E" w:rsidRPr="00236358" w:rsidRDefault="00573F9E" w:rsidP="00573F9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36358">
        <w:rPr>
          <w:rFonts w:ascii="Calibri" w:hAnsi="Calibri"/>
          <w:b/>
        </w:rPr>
        <w:t>Koenig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:09</w:t>
      </w:r>
      <w:r w:rsidRPr="00236358">
        <w:rPr>
          <w:rFonts w:ascii="Calibri" w:hAnsi="Calibri"/>
          <w:b/>
        </w:rPr>
        <w:tab/>
        <w:t>Q: get the cut.</w:t>
      </w:r>
    </w:p>
    <w:p w:rsidR="00573F9E" w:rsidRDefault="00573F9E" w:rsidP="00573F9E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he believes this will be helpful for many aspects of what the state does…</w:t>
      </w:r>
    </w:p>
    <w:p w:rsidR="00573F9E" w:rsidRPr="00236358" w:rsidRDefault="00573F9E" w:rsidP="00573F9E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36358">
        <w:rPr>
          <w:rFonts w:ascii="Calibri" w:hAnsi="Calibri"/>
          <w:b/>
        </w:rPr>
        <w:t>Rizzo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:10</w:t>
      </w:r>
      <w:r w:rsidRPr="00236358">
        <w:rPr>
          <w:rFonts w:ascii="Calibri" w:hAnsi="Calibri"/>
          <w:b/>
        </w:rPr>
        <w:tab/>
        <w:t>Q: for local municipalities.</w:t>
      </w:r>
    </w:p>
    <w:p w:rsidR="00573F9E" w:rsidRDefault="00573F9E" w:rsidP="00573F9E">
      <w:pPr>
        <w:rPr>
          <w:rFonts w:ascii="Calibri" w:hAnsi="Calibri"/>
        </w:rPr>
      </w:pPr>
      <w:r>
        <w:rPr>
          <w:rFonts w:ascii="Calibri" w:hAnsi="Calibri"/>
        </w:rPr>
        <w:t xml:space="preserve">Not all of Senate Bills 153 &amp; 97 took effect on Aug. 28. </w:t>
      </w:r>
      <w:r>
        <w:rPr>
          <w:rFonts w:ascii="Calibri" w:hAnsi="Calibri"/>
        </w:rPr>
        <w:t>Some parts won’t become law until 2023</w:t>
      </w:r>
      <w:bookmarkStart w:id="0" w:name="_GoBack"/>
      <w:bookmarkEnd w:id="0"/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73F9E"/>
    <w:rsid w:val="005835C8"/>
    <w:rsid w:val="005D5427"/>
    <w:rsid w:val="0067072C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648E1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hrome-extension://efaidnbmnnnibpcajpcglclefindmkaj/viewer.html?pdfurl=https%3A%2F%2Fwww.supremecourt.gov%2Fopinions%2F17pdf%2F17-494_j4el.pdf&amp;clen=198526&amp;chunk=true" TargetMode="External"/><Relationship Id="rId4" Type="http://schemas.openxmlformats.org/officeDocument/2006/relationships/hyperlink" Target="https://www.senate.mo.gov/21info/bts_web/Bill.aspx?SessionType=R&amp;BillID=54245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2021-12-14T16:15:00Z</dcterms:created>
  <dcterms:modified xsi:type="dcterms:W3CDTF">2021-12-14T16:19:00Z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