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BE2E6B">
        <w:rPr>
          <w:rFonts w:asciiTheme="majorHAnsi" w:hAnsiTheme="majorHAnsi"/>
          <w:b/>
          <w:color w:val="000099"/>
          <w:sz w:val="28"/>
          <w:szCs w:val="28"/>
        </w:rPr>
        <w:t>New Laws</w:t>
      </w:r>
    </w:p>
    <w:p w:rsidR="00F051F2" w:rsidRDefault="00F051F2" w:rsidP="00F051F2">
      <w:pPr>
        <w:rPr>
          <w:rFonts w:ascii="Calibri" w:hAnsi="Calibri"/>
        </w:rPr>
      </w:pPr>
      <w:r w:rsidRPr="00F52F2A">
        <w:rPr>
          <w:rFonts w:ascii="Calibri" w:hAnsi="Calibri"/>
        </w:rPr>
        <w:t xml:space="preserve">This week in the Missouri Senate, we review </w:t>
      </w:r>
      <w:r w:rsidR="00681FE5">
        <w:rPr>
          <w:rFonts w:ascii="Calibri" w:hAnsi="Calibri"/>
        </w:rPr>
        <w:t>some of Missouri’s new laws</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7A55DA">
        <w:rPr>
          <w:rFonts w:ascii="Calibri" w:hAnsi="Calibri"/>
          <w:b/>
        </w:rPr>
        <w:tab/>
        <w:t>:</w:t>
      </w:r>
      <w:r w:rsidR="00681FE5">
        <w:rPr>
          <w:rFonts w:ascii="Calibri" w:hAnsi="Calibri"/>
          <w:b/>
        </w:rPr>
        <w:t>02</w:t>
      </w:r>
      <w:r w:rsidR="007F4544">
        <w:rPr>
          <w:rFonts w:ascii="Calibri" w:hAnsi="Calibri"/>
          <w:b/>
        </w:rPr>
        <w:tab/>
        <w:t xml:space="preserve">Q: </w:t>
      </w:r>
      <w:r w:rsidR="00F967D4">
        <w:rPr>
          <w:rFonts w:ascii="Calibri" w:hAnsi="Calibri"/>
          <w:b/>
        </w:rPr>
        <w:t>51 and 42….</w:t>
      </w:r>
    </w:p>
    <w:p w:rsidR="007F4544" w:rsidRDefault="00652EB1" w:rsidP="00F051F2">
      <w:pPr>
        <w:rPr>
          <w:rFonts w:ascii="Calibri" w:hAnsi="Calibri"/>
        </w:rPr>
      </w:pPr>
      <w:hyperlink r:id="rId4" w:history="1">
        <w:r w:rsidR="00681FE5" w:rsidRPr="00681FE5">
          <w:rPr>
            <w:rStyle w:val="Hyperlink"/>
            <w:rFonts w:ascii="Calibri" w:hAnsi="Calibri"/>
          </w:rPr>
          <w:t>Senate Bill 51 &amp; 42</w:t>
        </w:r>
      </w:hyperlink>
      <w:r w:rsidR="00681FE5">
        <w:rPr>
          <w:rFonts w:ascii="Calibri" w:hAnsi="Calibri"/>
        </w:rPr>
        <w:t xml:space="preserve"> e</w:t>
      </w:r>
      <w:r w:rsidR="00681FE5" w:rsidRPr="00681FE5">
        <w:rPr>
          <w:rFonts w:ascii="Calibri" w:hAnsi="Calibri"/>
        </w:rPr>
        <w:t xml:space="preserve">stablishes provisions relating to civil actions arising from </w:t>
      </w:r>
      <w:r w:rsidR="00681FE5">
        <w:rPr>
          <w:rFonts w:ascii="Calibri" w:hAnsi="Calibri"/>
        </w:rPr>
        <w:t xml:space="preserve">the </w:t>
      </w:r>
      <w:r w:rsidR="00681FE5" w:rsidRPr="00681FE5">
        <w:rPr>
          <w:rFonts w:ascii="Calibri" w:hAnsi="Calibri"/>
        </w:rPr>
        <w:t>COVID-19 pandemic</w:t>
      </w:r>
      <w:r w:rsidR="00681FE5">
        <w:rPr>
          <w:rFonts w:ascii="Calibri" w:hAnsi="Calibri"/>
        </w:rPr>
        <w:t>.</w:t>
      </w:r>
    </w:p>
    <w:p w:rsidR="00681FE5" w:rsidRDefault="00681FE5" w:rsidP="00F051F2">
      <w:pPr>
        <w:rPr>
          <w:rFonts w:ascii="Calibri" w:hAnsi="Calibri"/>
        </w:rPr>
      </w:pPr>
      <w:r>
        <w:rPr>
          <w:rFonts w:ascii="Calibri" w:hAnsi="Calibri"/>
        </w:rPr>
        <w:t>Senator Tony Luetkemeyer of Parkville is the sponsor…</w:t>
      </w:r>
    </w:p>
    <w:p w:rsidR="00681FE5" w:rsidRPr="00681FE5" w:rsidRDefault="00681FE5" w:rsidP="00F051F2">
      <w:pPr>
        <w:rPr>
          <w:rFonts w:ascii="Calibri" w:hAnsi="Calibri"/>
          <w:b/>
        </w:rPr>
      </w:pPr>
      <w:r>
        <w:rPr>
          <w:rFonts w:ascii="Calibri" w:hAnsi="Calibri"/>
        </w:rPr>
        <w:tab/>
      </w:r>
      <w:r w:rsidR="003439A5">
        <w:rPr>
          <w:rFonts w:ascii="Calibri" w:hAnsi="Calibri"/>
          <w:b/>
        </w:rPr>
        <w:t>Luetkemeyer</w:t>
      </w:r>
      <w:r w:rsidR="003439A5">
        <w:rPr>
          <w:rFonts w:ascii="Calibri" w:hAnsi="Calibri"/>
          <w:b/>
        </w:rPr>
        <w:tab/>
        <w:t>:</w:t>
      </w:r>
      <w:r w:rsidRPr="00681FE5">
        <w:rPr>
          <w:rFonts w:ascii="Calibri" w:hAnsi="Calibri"/>
          <w:b/>
        </w:rPr>
        <w:t>1</w:t>
      </w:r>
      <w:r w:rsidR="003439A5">
        <w:rPr>
          <w:rFonts w:ascii="Calibri" w:hAnsi="Calibri"/>
          <w:b/>
        </w:rPr>
        <w:t>0</w:t>
      </w:r>
      <w:r w:rsidRPr="00681FE5">
        <w:rPr>
          <w:rFonts w:ascii="Calibri" w:hAnsi="Calibri"/>
          <w:b/>
        </w:rPr>
        <w:tab/>
        <w:t xml:space="preserve">Q: </w:t>
      </w:r>
      <w:r w:rsidR="003439A5">
        <w:rPr>
          <w:rFonts w:ascii="Calibri" w:hAnsi="Calibri"/>
          <w:b/>
        </w:rPr>
        <w:t>and economic devastation</w:t>
      </w:r>
      <w:r w:rsidRPr="00681FE5">
        <w:rPr>
          <w:rFonts w:ascii="Calibri" w:hAnsi="Calibri"/>
          <w:b/>
        </w:rPr>
        <w:t>.</w:t>
      </w:r>
    </w:p>
    <w:p w:rsidR="00681FE5" w:rsidRPr="00681FE5" w:rsidRDefault="00681FE5" w:rsidP="00F051F2">
      <w:pPr>
        <w:rPr>
          <w:rFonts w:ascii="Calibri" w:hAnsi="Calibri"/>
          <w:b/>
        </w:rPr>
      </w:pPr>
      <w:r>
        <w:rPr>
          <w:rFonts w:ascii="Calibri" w:hAnsi="Calibri"/>
        </w:rPr>
        <w:tab/>
      </w:r>
      <w:r w:rsidRPr="00681FE5">
        <w:rPr>
          <w:rFonts w:ascii="Calibri" w:hAnsi="Calibri"/>
          <w:b/>
        </w:rPr>
        <w:t>Nat Snd 2</w:t>
      </w:r>
      <w:r w:rsidRPr="00681FE5">
        <w:rPr>
          <w:rFonts w:ascii="Calibri" w:hAnsi="Calibri"/>
          <w:b/>
        </w:rPr>
        <w:tab/>
        <w:t>:02</w:t>
      </w:r>
      <w:r w:rsidRPr="00681FE5">
        <w:rPr>
          <w:rFonts w:ascii="Calibri" w:hAnsi="Calibri"/>
          <w:b/>
        </w:rPr>
        <w:tab/>
        <w:t xml:space="preserve">Q: </w:t>
      </w:r>
      <w:r w:rsidR="00004C37">
        <w:rPr>
          <w:rFonts w:ascii="Calibri" w:hAnsi="Calibri"/>
          <w:b/>
        </w:rPr>
        <w:t>Senate Committee Substitute….</w:t>
      </w:r>
    </w:p>
    <w:p w:rsidR="00681FE5" w:rsidRDefault="00652EB1" w:rsidP="00F051F2">
      <w:pPr>
        <w:rPr>
          <w:rFonts w:ascii="Calibri" w:hAnsi="Calibri"/>
        </w:rPr>
      </w:pPr>
      <w:hyperlink r:id="rId5" w:history="1">
        <w:r w:rsidR="00681FE5" w:rsidRPr="00681FE5">
          <w:rPr>
            <w:rStyle w:val="Hyperlink"/>
            <w:rFonts w:ascii="Calibri" w:hAnsi="Calibri"/>
          </w:rPr>
          <w:t>Senate Bill 57</w:t>
        </w:r>
      </w:hyperlink>
      <w:r w:rsidR="00681FE5">
        <w:rPr>
          <w:rFonts w:ascii="Calibri" w:hAnsi="Calibri"/>
        </w:rPr>
        <w:t xml:space="preserve"> m</w:t>
      </w:r>
      <w:r w:rsidR="00681FE5" w:rsidRPr="00681FE5">
        <w:rPr>
          <w:rFonts w:ascii="Calibri" w:hAnsi="Calibri"/>
        </w:rPr>
        <w:t>odifies provisions relating to funding to certain organizations to deter criminal behavior</w:t>
      </w:r>
      <w:r w:rsidR="00681FE5">
        <w:rPr>
          <w:rFonts w:ascii="Calibri" w:hAnsi="Calibri"/>
        </w:rPr>
        <w:t>.</w:t>
      </w:r>
    </w:p>
    <w:p w:rsidR="00681FE5" w:rsidRDefault="00681FE5" w:rsidP="00F051F2">
      <w:pPr>
        <w:rPr>
          <w:rFonts w:ascii="Calibri" w:hAnsi="Calibri"/>
        </w:rPr>
      </w:pPr>
      <w:r>
        <w:rPr>
          <w:rFonts w:ascii="Calibri" w:hAnsi="Calibri"/>
        </w:rPr>
        <w:t>Senator Karla May of St. Louis is the sponsor…</w:t>
      </w:r>
    </w:p>
    <w:p w:rsidR="00681FE5" w:rsidRPr="00681FE5" w:rsidRDefault="00681FE5" w:rsidP="00F051F2">
      <w:pPr>
        <w:rPr>
          <w:rFonts w:ascii="Calibri" w:hAnsi="Calibri"/>
          <w:b/>
        </w:rPr>
      </w:pPr>
      <w:r>
        <w:rPr>
          <w:rFonts w:ascii="Calibri" w:hAnsi="Calibri"/>
        </w:rPr>
        <w:tab/>
      </w:r>
      <w:r w:rsidRPr="00681FE5">
        <w:rPr>
          <w:rFonts w:ascii="Calibri" w:hAnsi="Calibri"/>
          <w:b/>
        </w:rPr>
        <w:t>May</w:t>
      </w:r>
      <w:r w:rsidRPr="00681FE5">
        <w:rPr>
          <w:rFonts w:ascii="Calibri" w:hAnsi="Calibri"/>
          <w:b/>
        </w:rPr>
        <w:tab/>
      </w:r>
      <w:r w:rsidRPr="00681FE5">
        <w:rPr>
          <w:rFonts w:ascii="Calibri" w:hAnsi="Calibri"/>
          <w:b/>
        </w:rPr>
        <w:tab/>
        <w:t>:15</w:t>
      </w:r>
      <w:r w:rsidRPr="00681FE5">
        <w:rPr>
          <w:rFonts w:ascii="Calibri" w:hAnsi="Calibri"/>
          <w:b/>
        </w:rPr>
        <w:tab/>
        <w:t>Q: in the country.</w:t>
      </w:r>
    </w:p>
    <w:p w:rsidR="00681FE5" w:rsidRPr="00681FE5" w:rsidRDefault="00681FE5" w:rsidP="00F051F2">
      <w:pPr>
        <w:rPr>
          <w:rFonts w:ascii="Calibri" w:hAnsi="Calibri"/>
          <w:b/>
        </w:rPr>
      </w:pPr>
      <w:r>
        <w:rPr>
          <w:rFonts w:ascii="Calibri" w:hAnsi="Calibri"/>
        </w:rPr>
        <w:tab/>
      </w:r>
      <w:r w:rsidRPr="00681FE5">
        <w:rPr>
          <w:rFonts w:ascii="Calibri" w:hAnsi="Calibri"/>
          <w:b/>
        </w:rPr>
        <w:t>Nat Snd 3</w:t>
      </w:r>
      <w:r w:rsidRPr="00681FE5">
        <w:rPr>
          <w:rFonts w:ascii="Calibri" w:hAnsi="Calibri"/>
          <w:b/>
        </w:rPr>
        <w:tab/>
        <w:t>:02</w:t>
      </w:r>
      <w:r w:rsidRPr="00681FE5">
        <w:rPr>
          <w:rFonts w:ascii="Calibri" w:hAnsi="Calibri"/>
          <w:b/>
        </w:rPr>
        <w:tab/>
        <w:t xml:space="preserve">Q: </w:t>
      </w:r>
      <w:r w:rsidR="00977366">
        <w:rPr>
          <w:rFonts w:ascii="Calibri" w:hAnsi="Calibri"/>
          <w:b/>
        </w:rPr>
        <w:t>be taken up….</w:t>
      </w:r>
    </w:p>
    <w:p w:rsidR="00681FE5" w:rsidRDefault="00652EB1" w:rsidP="00F051F2">
      <w:pPr>
        <w:rPr>
          <w:rFonts w:ascii="Calibri" w:hAnsi="Calibri"/>
        </w:rPr>
      </w:pPr>
      <w:hyperlink r:id="rId6" w:history="1">
        <w:r w:rsidR="00681FE5" w:rsidRPr="00681FE5">
          <w:rPr>
            <w:rStyle w:val="Hyperlink"/>
            <w:rFonts w:ascii="Calibri" w:hAnsi="Calibri"/>
          </w:rPr>
          <w:t>Senate Bill 262</w:t>
        </w:r>
      </w:hyperlink>
      <w:r w:rsidR="00681FE5">
        <w:rPr>
          <w:rFonts w:ascii="Calibri" w:hAnsi="Calibri"/>
        </w:rPr>
        <w:t xml:space="preserve"> m</w:t>
      </w:r>
      <w:r w:rsidR="00681FE5" w:rsidRPr="00681FE5">
        <w:rPr>
          <w:rFonts w:ascii="Calibri" w:hAnsi="Calibri"/>
        </w:rPr>
        <w:t>odifies provisions relating to transportation</w:t>
      </w:r>
      <w:r w:rsidR="00681FE5">
        <w:rPr>
          <w:rFonts w:ascii="Calibri" w:hAnsi="Calibri"/>
        </w:rPr>
        <w:t>.</w:t>
      </w:r>
    </w:p>
    <w:p w:rsidR="00681FE5" w:rsidRDefault="00681FE5" w:rsidP="00F051F2">
      <w:pPr>
        <w:rPr>
          <w:rFonts w:ascii="Calibri" w:hAnsi="Calibri"/>
        </w:rPr>
      </w:pPr>
      <w:r>
        <w:rPr>
          <w:rFonts w:ascii="Calibri" w:hAnsi="Calibri"/>
        </w:rPr>
        <w:t>Senate President Pro Tem Dave Schatz of Sullivan is the sponsor…</w:t>
      </w:r>
    </w:p>
    <w:p w:rsidR="00681FE5" w:rsidRPr="00681FE5" w:rsidRDefault="00681FE5" w:rsidP="00F051F2">
      <w:pPr>
        <w:rPr>
          <w:rFonts w:ascii="Calibri" w:hAnsi="Calibri"/>
          <w:b/>
        </w:rPr>
      </w:pPr>
      <w:r>
        <w:rPr>
          <w:rFonts w:ascii="Calibri" w:hAnsi="Calibri"/>
        </w:rPr>
        <w:tab/>
      </w:r>
      <w:r w:rsidRPr="00681FE5">
        <w:rPr>
          <w:rFonts w:ascii="Calibri" w:hAnsi="Calibri"/>
          <w:b/>
        </w:rPr>
        <w:t>Schatz</w:t>
      </w:r>
      <w:r w:rsidRPr="00681FE5">
        <w:rPr>
          <w:rFonts w:ascii="Calibri" w:hAnsi="Calibri"/>
          <w:b/>
        </w:rPr>
        <w:tab/>
      </w:r>
      <w:r w:rsidRPr="00681FE5">
        <w:rPr>
          <w:rFonts w:ascii="Calibri" w:hAnsi="Calibri"/>
          <w:b/>
        </w:rPr>
        <w:tab/>
        <w:t>:1</w:t>
      </w:r>
      <w:r w:rsidR="00335E5A">
        <w:rPr>
          <w:rFonts w:ascii="Calibri" w:hAnsi="Calibri"/>
          <w:b/>
        </w:rPr>
        <w:t>2</w:t>
      </w:r>
      <w:r w:rsidRPr="00681FE5">
        <w:rPr>
          <w:rFonts w:ascii="Calibri" w:hAnsi="Calibri"/>
          <w:b/>
        </w:rPr>
        <w:tab/>
        <w:t>Q: state’s fundamental infrastructure.</w:t>
      </w:r>
    </w:p>
    <w:p w:rsidR="00681FE5" w:rsidRPr="00681FE5" w:rsidRDefault="00681FE5" w:rsidP="00F051F2">
      <w:pPr>
        <w:rPr>
          <w:rFonts w:ascii="Calibri" w:hAnsi="Calibri"/>
          <w:b/>
        </w:rPr>
      </w:pPr>
      <w:r>
        <w:rPr>
          <w:rFonts w:ascii="Calibri" w:hAnsi="Calibri"/>
        </w:rPr>
        <w:tab/>
      </w:r>
      <w:r w:rsidRPr="00681FE5">
        <w:rPr>
          <w:rFonts w:ascii="Calibri" w:hAnsi="Calibri"/>
          <w:b/>
        </w:rPr>
        <w:t>Nat Snd 4</w:t>
      </w:r>
      <w:r w:rsidRPr="00681FE5">
        <w:rPr>
          <w:rFonts w:ascii="Calibri" w:hAnsi="Calibri"/>
          <w:b/>
        </w:rPr>
        <w:tab/>
        <w:t>:02</w:t>
      </w:r>
      <w:r w:rsidRPr="00681FE5">
        <w:rPr>
          <w:rFonts w:ascii="Calibri" w:hAnsi="Calibri"/>
          <w:b/>
        </w:rPr>
        <w:tab/>
        <w:t xml:space="preserve">Q: </w:t>
      </w:r>
      <w:r w:rsidR="00850C20">
        <w:rPr>
          <w:rFonts w:ascii="Calibri" w:hAnsi="Calibri"/>
          <w:b/>
        </w:rPr>
        <w:t>Senate Committee Substitute….</w:t>
      </w:r>
    </w:p>
    <w:p w:rsidR="00681FE5" w:rsidRDefault="00652EB1" w:rsidP="00F051F2">
      <w:pPr>
        <w:rPr>
          <w:rFonts w:ascii="Calibri" w:hAnsi="Calibri"/>
        </w:rPr>
      </w:pPr>
      <w:hyperlink r:id="rId7" w:history="1">
        <w:r w:rsidR="00681FE5" w:rsidRPr="00681FE5">
          <w:rPr>
            <w:rStyle w:val="Hyperlink"/>
            <w:rFonts w:ascii="Calibri" w:hAnsi="Calibri"/>
          </w:rPr>
          <w:t>Senate Bill 153 &amp; 97</w:t>
        </w:r>
      </w:hyperlink>
      <w:r w:rsidR="00681FE5">
        <w:rPr>
          <w:rFonts w:ascii="Calibri" w:hAnsi="Calibri"/>
        </w:rPr>
        <w:t xml:space="preserve"> m</w:t>
      </w:r>
      <w:r w:rsidR="00681FE5" w:rsidRPr="00681FE5">
        <w:rPr>
          <w:rFonts w:ascii="Calibri" w:hAnsi="Calibri"/>
        </w:rPr>
        <w:t>odifies provisions relating to taxation</w:t>
      </w:r>
      <w:r w:rsidR="00681FE5">
        <w:rPr>
          <w:rFonts w:ascii="Calibri" w:hAnsi="Calibri"/>
        </w:rPr>
        <w:t>.</w:t>
      </w:r>
    </w:p>
    <w:p w:rsidR="00681FE5" w:rsidRDefault="00681FE5" w:rsidP="00F051F2">
      <w:pPr>
        <w:rPr>
          <w:rFonts w:ascii="Calibri" w:hAnsi="Calibri"/>
        </w:rPr>
      </w:pPr>
      <w:r>
        <w:rPr>
          <w:rFonts w:ascii="Calibri" w:hAnsi="Calibri"/>
        </w:rPr>
        <w:t>Senator Andrew Koenig of Manchester sponsors this legislation…</w:t>
      </w:r>
    </w:p>
    <w:p w:rsidR="00681FE5" w:rsidRPr="00681FE5" w:rsidRDefault="00681FE5" w:rsidP="00F051F2">
      <w:pPr>
        <w:rPr>
          <w:rFonts w:ascii="Calibri" w:hAnsi="Calibri"/>
          <w:b/>
        </w:rPr>
      </w:pPr>
      <w:r>
        <w:rPr>
          <w:rFonts w:ascii="Calibri" w:hAnsi="Calibri"/>
        </w:rPr>
        <w:tab/>
      </w:r>
      <w:r w:rsidRPr="00681FE5">
        <w:rPr>
          <w:rFonts w:ascii="Calibri" w:hAnsi="Calibri"/>
          <w:b/>
        </w:rPr>
        <w:t>Koenig</w:t>
      </w:r>
      <w:r w:rsidRPr="00681FE5">
        <w:rPr>
          <w:rFonts w:ascii="Calibri" w:hAnsi="Calibri"/>
          <w:b/>
        </w:rPr>
        <w:tab/>
      </w:r>
      <w:r w:rsidRPr="00681FE5">
        <w:rPr>
          <w:rFonts w:ascii="Calibri" w:hAnsi="Calibri"/>
          <w:b/>
        </w:rPr>
        <w:tab/>
        <w:t>:13</w:t>
      </w:r>
      <w:r w:rsidRPr="00681FE5">
        <w:rPr>
          <w:rFonts w:ascii="Calibri" w:hAnsi="Calibri"/>
          <w:b/>
        </w:rPr>
        <w:tab/>
        <w:t>Q: to fix that.</w:t>
      </w:r>
    </w:p>
    <w:p w:rsidR="00681FE5" w:rsidRPr="00681FE5" w:rsidRDefault="00681FE5" w:rsidP="00F051F2">
      <w:pPr>
        <w:rPr>
          <w:rFonts w:ascii="Calibri" w:hAnsi="Calibri"/>
          <w:b/>
        </w:rPr>
      </w:pPr>
      <w:r>
        <w:rPr>
          <w:rFonts w:ascii="Calibri" w:hAnsi="Calibri"/>
        </w:rPr>
        <w:tab/>
      </w:r>
      <w:r w:rsidRPr="00681FE5">
        <w:rPr>
          <w:rFonts w:ascii="Calibri" w:hAnsi="Calibri"/>
          <w:b/>
        </w:rPr>
        <w:t>Nat Snd 5</w:t>
      </w:r>
      <w:r w:rsidRPr="00681FE5">
        <w:rPr>
          <w:rFonts w:ascii="Calibri" w:hAnsi="Calibri"/>
          <w:b/>
        </w:rPr>
        <w:tab/>
        <w:t>:02</w:t>
      </w:r>
      <w:r w:rsidRPr="00681FE5">
        <w:rPr>
          <w:rFonts w:ascii="Calibri" w:hAnsi="Calibri"/>
          <w:b/>
        </w:rPr>
        <w:tab/>
        <w:t xml:space="preserve">Q: </w:t>
      </w:r>
      <w:r w:rsidR="00CF7285">
        <w:rPr>
          <w:rFonts w:ascii="Calibri" w:hAnsi="Calibri"/>
          <w:b/>
        </w:rPr>
        <w:t>Bill No. 402….</w:t>
      </w:r>
    </w:p>
    <w:p w:rsidR="00681FE5" w:rsidRDefault="00380668" w:rsidP="00F051F2">
      <w:pPr>
        <w:rPr>
          <w:rFonts w:ascii="Calibri" w:hAnsi="Calibri"/>
        </w:rPr>
      </w:pPr>
      <w:hyperlink r:id="rId8" w:history="1">
        <w:r w:rsidR="00996AB1" w:rsidRPr="00996AB1">
          <w:rPr>
            <w:rStyle w:val="Hyperlink"/>
            <w:rFonts w:ascii="Calibri" w:hAnsi="Calibri"/>
          </w:rPr>
          <w:t>House Bill 402</w:t>
        </w:r>
      </w:hyperlink>
      <w:r w:rsidR="00996AB1">
        <w:rPr>
          <w:rFonts w:ascii="Calibri" w:hAnsi="Calibri"/>
        </w:rPr>
        <w:t xml:space="preserve"> relates to personal safety.</w:t>
      </w:r>
    </w:p>
    <w:p w:rsidR="00996AB1" w:rsidRDefault="00996AB1" w:rsidP="00F051F2">
      <w:pPr>
        <w:rPr>
          <w:rFonts w:ascii="Calibri" w:hAnsi="Calibri"/>
        </w:rPr>
      </w:pPr>
      <w:r>
        <w:rPr>
          <w:rFonts w:ascii="Calibri" w:hAnsi="Calibri"/>
        </w:rPr>
        <w:t>Senator Angela Walton Moseley of Florissant handled this measure in the upper chamber…</w:t>
      </w:r>
    </w:p>
    <w:p w:rsidR="00996AB1" w:rsidRPr="00996AB1" w:rsidRDefault="00996AB1" w:rsidP="00F051F2">
      <w:pPr>
        <w:rPr>
          <w:rFonts w:ascii="Calibri" w:hAnsi="Calibri"/>
          <w:b/>
        </w:rPr>
      </w:pPr>
      <w:r>
        <w:rPr>
          <w:rFonts w:ascii="Calibri" w:hAnsi="Calibri"/>
        </w:rPr>
        <w:tab/>
      </w:r>
      <w:r w:rsidRPr="00996AB1">
        <w:rPr>
          <w:rFonts w:ascii="Calibri" w:hAnsi="Calibri"/>
          <w:b/>
        </w:rPr>
        <w:t>Moseley</w:t>
      </w:r>
      <w:r w:rsidRPr="00996AB1">
        <w:rPr>
          <w:rFonts w:ascii="Calibri" w:hAnsi="Calibri"/>
          <w:b/>
        </w:rPr>
        <w:tab/>
        <w:t>:06</w:t>
      </w:r>
      <w:r w:rsidRPr="00996AB1">
        <w:rPr>
          <w:rFonts w:ascii="Calibri" w:hAnsi="Calibri"/>
          <w:b/>
        </w:rPr>
        <w:tab/>
        <w:t>Q: the state lottery.</w:t>
      </w:r>
    </w:p>
    <w:p w:rsidR="00996AB1" w:rsidRPr="00996AB1" w:rsidRDefault="00996AB1" w:rsidP="00F051F2">
      <w:pPr>
        <w:rPr>
          <w:rFonts w:ascii="Calibri" w:hAnsi="Calibri"/>
          <w:b/>
        </w:rPr>
      </w:pPr>
      <w:r>
        <w:rPr>
          <w:rFonts w:ascii="Calibri" w:hAnsi="Calibri"/>
        </w:rPr>
        <w:lastRenderedPageBreak/>
        <w:tab/>
      </w:r>
      <w:r w:rsidRPr="00996AB1">
        <w:rPr>
          <w:rFonts w:ascii="Calibri" w:hAnsi="Calibri"/>
          <w:b/>
        </w:rPr>
        <w:t>Nat Snd 6</w:t>
      </w:r>
      <w:r w:rsidRPr="00996AB1">
        <w:rPr>
          <w:rFonts w:ascii="Calibri" w:hAnsi="Calibri"/>
          <w:b/>
        </w:rPr>
        <w:tab/>
        <w:t>:02</w:t>
      </w:r>
      <w:r w:rsidRPr="00996AB1">
        <w:rPr>
          <w:rFonts w:ascii="Calibri" w:hAnsi="Calibri"/>
          <w:b/>
        </w:rPr>
        <w:tab/>
        <w:t xml:space="preserve">Q: </w:t>
      </w:r>
      <w:r w:rsidR="00652EB1">
        <w:rPr>
          <w:rFonts w:ascii="Calibri" w:hAnsi="Calibri"/>
          <w:b/>
        </w:rPr>
        <w:t>4 and 5….</w:t>
      </w:r>
      <w:bookmarkStart w:id="0" w:name="_GoBack"/>
      <w:bookmarkEnd w:id="0"/>
    </w:p>
    <w:p w:rsidR="00996AB1" w:rsidRDefault="00652EB1" w:rsidP="00F051F2">
      <w:pPr>
        <w:rPr>
          <w:rFonts w:ascii="Calibri" w:hAnsi="Calibri"/>
        </w:rPr>
      </w:pPr>
      <w:hyperlink r:id="rId9" w:history="1">
        <w:r w:rsidR="00996AB1" w:rsidRPr="00996AB1">
          <w:rPr>
            <w:rStyle w:val="Hyperlink"/>
            <w:rFonts w:ascii="Calibri" w:hAnsi="Calibri"/>
          </w:rPr>
          <w:t>House Concurrent Resolution 4 &amp; 5</w:t>
        </w:r>
      </w:hyperlink>
      <w:r w:rsidR="00996AB1">
        <w:rPr>
          <w:rFonts w:ascii="Calibri" w:hAnsi="Calibri"/>
        </w:rPr>
        <w:t xml:space="preserve"> took effect without having to be signed into law.</w:t>
      </w:r>
    </w:p>
    <w:p w:rsidR="00996AB1" w:rsidRDefault="00996AB1" w:rsidP="00F051F2">
      <w:pPr>
        <w:rPr>
          <w:rFonts w:ascii="Calibri" w:hAnsi="Calibri"/>
          <w:iCs/>
        </w:rPr>
      </w:pPr>
      <w:r>
        <w:rPr>
          <w:rFonts w:ascii="Calibri" w:hAnsi="Calibri"/>
        </w:rPr>
        <w:t xml:space="preserve">Senator Steven Roberts of St. Louis was the Missouri Senate handler. He says this resolution </w:t>
      </w:r>
      <w:r>
        <w:rPr>
          <w:rFonts w:ascii="Calibri" w:hAnsi="Calibri"/>
          <w:iCs/>
        </w:rPr>
        <w:t>f</w:t>
      </w:r>
      <w:r w:rsidRPr="00996AB1">
        <w:rPr>
          <w:rFonts w:ascii="Calibri" w:hAnsi="Calibri"/>
          <w:iCs/>
        </w:rPr>
        <w:t>ormally denounces the infamous Dred Scott decision</w:t>
      </w:r>
      <w:r>
        <w:rPr>
          <w:rFonts w:ascii="Calibri" w:hAnsi="Calibri"/>
          <w:iCs/>
        </w:rPr>
        <w:t>…</w:t>
      </w:r>
    </w:p>
    <w:p w:rsidR="00996AB1" w:rsidRPr="00996AB1" w:rsidRDefault="00996AB1" w:rsidP="00F051F2">
      <w:pPr>
        <w:rPr>
          <w:rFonts w:ascii="Calibri" w:hAnsi="Calibri"/>
          <w:b/>
          <w:iCs/>
        </w:rPr>
      </w:pPr>
      <w:r>
        <w:rPr>
          <w:rFonts w:ascii="Calibri" w:hAnsi="Calibri"/>
          <w:iCs/>
        </w:rPr>
        <w:tab/>
      </w:r>
      <w:r w:rsidRPr="00996AB1">
        <w:rPr>
          <w:rFonts w:ascii="Calibri" w:hAnsi="Calibri"/>
          <w:b/>
          <w:iCs/>
        </w:rPr>
        <w:t>Roberts</w:t>
      </w:r>
      <w:r w:rsidRPr="00996AB1">
        <w:rPr>
          <w:rFonts w:ascii="Calibri" w:hAnsi="Calibri"/>
          <w:b/>
          <w:iCs/>
        </w:rPr>
        <w:tab/>
        <w:t>:20</w:t>
      </w:r>
      <w:r w:rsidRPr="00996AB1">
        <w:rPr>
          <w:rFonts w:ascii="Calibri" w:hAnsi="Calibri"/>
          <w:b/>
          <w:iCs/>
        </w:rPr>
        <w:tab/>
        <w:t>Q: a slave state.</w:t>
      </w:r>
    </w:p>
    <w:p w:rsidR="00996AB1" w:rsidRDefault="00996AB1" w:rsidP="00F051F2">
      <w:pPr>
        <w:rPr>
          <w:rFonts w:ascii="Calibri" w:hAnsi="Calibri"/>
        </w:rPr>
      </w:pPr>
      <w:r>
        <w:rPr>
          <w:rFonts w:ascii="Calibri" w:hAnsi="Calibri"/>
        </w:rPr>
        <w:t>Most of the truly agreed to and finally passed legislation from this year’s regular legislative session is set to become law on Aug. 28. Some proposals either take effect upon the governor’s signature or have start dates set for later times.</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10"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04C37"/>
    <w:rsid w:val="00177E9A"/>
    <w:rsid w:val="00202BDC"/>
    <w:rsid w:val="00284C42"/>
    <w:rsid w:val="002B1A13"/>
    <w:rsid w:val="00301BCF"/>
    <w:rsid w:val="00335E5A"/>
    <w:rsid w:val="003439A5"/>
    <w:rsid w:val="00380668"/>
    <w:rsid w:val="003C0B05"/>
    <w:rsid w:val="00444425"/>
    <w:rsid w:val="004C2612"/>
    <w:rsid w:val="00522830"/>
    <w:rsid w:val="0055150F"/>
    <w:rsid w:val="005D5427"/>
    <w:rsid w:val="00652EB1"/>
    <w:rsid w:val="00681FE5"/>
    <w:rsid w:val="007428D8"/>
    <w:rsid w:val="00781232"/>
    <w:rsid w:val="007A55DA"/>
    <w:rsid w:val="007F4544"/>
    <w:rsid w:val="00815EC9"/>
    <w:rsid w:val="00823A29"/>
    <w:rsid w:val="00842DAF"/>
    <w:rsid w:val="00850C20"/>
    <w:rsid w:val="008A328F"/>
    <w:rsid w:val="008F722E"/>
    <w:rsid w:val="0094316F"/>
    <w:rsid w:val="00977366"/>
    <w:rsid w:val="00996AB1"/>
    <w:rsid w:val="00A460FC"/>
    <w:rsid w:val="00A6143E"/>
    <w:rsid w:val="00A6658D"/>
    <w:rsid w:val="00AB3BA0"/>
    <w:rsid w:val="00AB465F"/>
    <w:rsid w:val="00AD6F7C"/>
    <w:rsid w:val="00B23564"/>
    <w:rsid w:val="00B44781"/>
    <w:rsid w:val="00B80979"/>
    <w:rsid w:val="00B92A69"/>
    <w:rsid w:val="00BD3391"/>
    <w:rsid w:val="00BE2E6B"/>
    <w:rsid w:val="00C02702"/>
    <w:rsid w:val="00C07CFB"/>
    <w:rsid w:val="00C1785B"/>
    <w:rsid w:val="00C35246"/>
    <w:rsid w:val="00C52AD9"/>
    <w:rsid w:val="00CF7285"/>
    <w:rsid w:val="00D1078D"/>
    <w:rsid w:val="00D30087"/>
    <w:rsid w:val="00D60E22"/>
    <w:rsid w:val="00D70338"/>
    <w:rsid w:val="00DC3932"/>
    <w:rsid w:val="00E00E95"/>
    <w:rsid w:val="00E241DB"/>
    <w:rsid w:val="00F041F8"/>
    <w:rsid w:val="00F051F2"/>
    <w:rsid w:val="00F9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10D8"/>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nate.mo.gov/21info/BTS_Web/Bill.aspx?SessionType=R&amp;BillID=64502872" TargetMode="External"/><Relationship Id="rId3" Type="http://schemas.openxmlformats.org/officeDocument/2006/relationships/webSettings" Target="webSettings.xml"/><Relationship Id="rId7" Type="http://schemas.openxmlformats.org/officeDocument/2006/relationships/hyperlink" Target="https://www.senate.mo.gov/21info/BTS_Web/Bill.aspx?SessionType=R&amp;BillID=5424534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21info/BTS_Web/Bill.aspx?SessionType=R&amp;BillID=54298589" TargetMode="External"/><Relationship Id="rId11" Type="http://schemas.openxmlformats.org/officeDocument/2006/relationships/fontTable" Target="fontTable.xml"/><Relationship Id="rId5" Type="http://schemas.openxmlformats.org/officeDocument/2006/relationships/hyperlink" Target="https://www.senate.mo.gov/21info/BTS_Web/Bill.aspx?SessionType=R&amp;BillID=54244179" TargetMode="External"/><Relationship Id="rId10" Type="http://schemas.openxmlformats.org/officeDocument/2006/relationships/hyperlink" Target="http://www.senate.mo.gov" TargetMode="External"/><Relationship Id="rId4" Type="http://schemas.openxmlformats.org/officeDocument/2006/relationships/hyperlink" Target="https://www.senate.mo.gov/21info/BTS_Web/Bill.aspx?SessionType=R&amp;BillID=54105525" TargetMode="External"/><Relationship Id="rId9" Type="http://schemas.openxmlformats.org/officeDocument/2006/relationships/hyperlink" Target="https://house.mo.gov/Bill.aspx?bill=HCR4&amp;year=2021&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13</cp:revision>
  <dcterms:created xsi:type="dcterms:W3CDTF">2021-08-24T15:10:00Z</dcterms:created>
  <dcterms:modified xsi:type="dcterms:W3CDTF">2021-08-27T15:16:00Z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