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C5C4B">
        <w:rPr>
          <w:rFonts w:asciiTheme="majorHAnsi" w:hAnsiTheme="majorHAnsi"/>
          <w:b/>
          <w:color w:val="000099"/>
          <w:sz w:val="28"/>
          <w:szCs w:val="28"/>
        </w:rPr>
        <w:t>Public Safety</w:t>
      </w:r>
    </w:p>
    <w:p w:rsidR="00297626" w:rsidRDefault="008B089A" w:rsidP="00297626">
      <w:pPr>
        <w:rPr>
          <w:rFonts w:ascii="Calibri" w:hAnsi="Calibri"/>
        </w:rPr>
      </w:pPr>
      <w:hyperlink r:id="rId4" w:history="1">
        <w:r w:rsidR="00297626" w:rsidRPr="009E7311">
          <w:rPr>
            <w:rStyle w:val="Hyperlink"/>
            <w:rFonts w:ascii="Calibri" w:hAnsi="Calibri"/>
          </w:rPr>
          <w:t>Senate Bill 26</w:t>
        </w:r>
      </w:hyperlink>
      <w:r w:rsidR="00297626">
        <w:rPr>
          <w:rFonts w:ascii="Calibri" w:hAnsi="Calibri"/>
        </w:rPr>
        <w:t xml:space="preserve"> creates provisions relating to public safety.</w:t>
      </w:r>
    </w:p>
    <w:p w:rsidR="00297626" w:rsidRDefault="00297626" w:rsidP="00297626">
      <w:pPr>
        <w:rPr>
          <w:rFonts w:ascii="Calibri" w:hAnsi="Calibri"/>
        </w:rPr>
      </w:pPr>
      <w:r>
        <w:rPr>
          <w:rFonts w:ascii="Calibri" w:hAnsi="Calibri"/>
        </w:rPr>
        <w:t>Senator Bill Eigel of Weldon Spring is the sponsor. He cites what he believes to be increasing pressures on police officers as part of the reason for his proposal…</w:t>
      </w:r>
    </w:p>
    <w:p w:rsidR="00297626" w:rsidRPr="009E7311" w:rsidRDefault="00297626" w:rsidP="0029762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7311">
        <w:rPr>
          <w:rFonts w:ascii="Calibri" w:hAnsi="Calibri"/>
          <w:b/>
        </w:rPr>
        <w:t>Eigel</w:t>
      </w:r>
      <w:r w:rsidRPr="009E7311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:07</w:t>
      </w:r>
      <w:r w:rsidRPr="009E7311">
        <w:rPr>
          <w:rFonts w:ascii="Calibri" w:hAnsi="Calibri"/>
          <w:b/>
        </w:rPr>
        <w:tab/>
        <w:t>Q: our communities safe.</w:t>
      </w:r>
    </w:p>
    <w:p w:rsidR="00297626" w:rsidRDefault="00297626" w:rsidP="00297626">
      <w:pPr>
        <w:rPr>
          <w:rFonts w:ascii="Calibri" w:hAnsi="Calibri"/>
        </w:rPr>
      </w:pPr>
      <w:r>
        <w:rPr>
          <w:rFonts w:ascii="Calibri" w:hAnsi="Calibri"/>
        </w:rPr>
        <w:t>Another aspect of this new law includes language addressing protests, specifically when they block traffic or impede emergency vehicles from getting to their destination.</w:t>
      </w:r>
    </w:p>
    <w:p w:rsidR="00297626" w:rsidRDefault="00297626" w:rsidP="00297626">
      <w:pPr>
        <w:rPr>
          <w:rFonts w:ascii="Calibri" w:hAnsi="Calibri"/>
        </w:rPr>
      </w:pPr>
      <w:r>
        <w:rPr>
          <w:rFonts w:ascii="Calibri" w:hAnsi="Calibri"/>
        </w:rPr>
        <w:t>Senator Karla May of St. Louis believes this new law goes too far…</w:t>
      </w:r>
    </w:p>
    <w:p w:rsidR="00297626" w:rsidRPr="009E7311" w:rsidRDefault="00297626" w:rsidP="0029762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7311">
        <w:rPr>
          <w:rFonts w:ascii="Calibri" w:hAnsi="Calibri"/>
          <w:b/>
        </w:rPr>
        <w:t>May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:07</w:t>
      </w:r>
      <w:r w:rsidRPr="009E7311">
        <w:rPr>
          <w:rFonts w:ascii="Calibri" w:hAnsi="Calibri"/>
          <w:b/>
        </w:rPr>
        <w:tab/>
        <w:t>Q: try to do.</w:t>
      </w:r>
    </w:p>
    <w:p w:rsidR="00297626" w:rsidRDefault="00297626" w:rsidP="00297626">
      <w:pPr>
        <w:rPr>
          <w:rFonts w:ascii="Calibri" w:hAnsi="Calibri"/>
        </w:rPr>
      </w:pPr>
      <w:r>
        <w:rPr>
          <w:rFonts w:ascii="Calibri" w:hAnsi="Calibri"/>
        </w:rPr>
        <w:t>She was, however, successful in adding an amendment that addresses helping officers cope with stress and psychological trauma resulting from their job.</w:t>
      </w:r>
    </w:p>
    <w:p w:rsidR="001C5015" w:rsidRDefault="00297626" w:rsidP="00297626">
      <w:pPr>
        <w:rPr>
          <w:rFonts w:ascii="Calibri" w:hAnsi="Calibri"/>
        </w:rPr>
      </w:pPr>
      <w:r>
        <w:rPr>
          <w:rFonts w:ascii="Calibri" w:hAnsi="Calibri"/>
        </w:rPr>
        <w:t>Senate Bill 26 will take effect on Aug. 28, with some provisions set to become law at later times.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B089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97626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B089A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C5C4B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A62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2021-08-17T14:50:00Z</dcterms:created>
  <dcterms:modified xsi:type="dcterms:W3CDTF">2021-08-17T15:30:00Z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