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DE3A63">
        <w:rPr>
          <w:rFonts w:asciiTheme="majorHAnsi" w:hAnsiTheme="majorHAnsi"/>
          <w:b/>
          <w:color w:val="000099"/>
          <w:sz w:val="28"/>
          <w:szCs w:val="28"/>
        </w:rPr>
        <w:t>Session Review</w:t>
      </w:r>
    </w:p>
    <w:p w:rsidR="00F051F2" w:rsidRDefault="00F051F2" w:rsidP="00F051F2">
      <w:pPr>
        <w:rPr>
          <w:rFonts w:ascii="Calibri" w:hAnsi="Calibri"/>
        </w:rPr>
      </w:pPr>
      <w:r w:rsidRPr="00F52F2A">
        <w:rPr>
          <w:rFonts w:ascii="Calibri" w:hAnsi="Calibri"/>
        </w:rPr>
        <w:t xml:space="preserve">This week in the Missouri Senate, we review </w:t>
      </w:r>
      <w:r w:rsidR="007F48BE">
        <w:rPr>
          <w:rFonts w:ascii="Calibri" w:hAnsi="Calibri"/>
        </w:rPr>
        <w:t>the First Regular Session of the 101st General Assembly</w:t>
      </w:r>
      <w:r w:rsidRPr="00F52F2A">
        <w:rPr>
          <w:rFonts w:ascii="Calibri" w:hAnsi="Calibri"/>
        </w:rPr>
        <w:t>…</w:t>
      </w:r>
    </w:p>
    <w:p w:rsidR="00F051F2" w:rsidRPr="00AB3BA0" w:rsidRDefault="00F051F2" w:rsidP="00AB3BA0">
      <w:pPr>
        <w:ind w:firstLine="720"/>
        <w:rPr>
          <w:rFonts w:ascii="Calibri" w:hAnsi="Calibri"/>
          <w:b/>
        </w:rPr>
      </w:pPr>
      <w:r w:rsidRPr="00AB3BA0">
        <w:rPr>
          <w:rFonts w:ascii="Calibri" w:hAnsi="Calibri"/>
          <w:b/>
        </w:rPr>
        <w:t>Nat Snd</w:t>
      </w:r>
      <w:r w:rsidR="007A55DA">
        <w:rPr>
          <w:rFonts w:ascii="Calibri" w:hAnsi="Calibri"/>
          <w:b/>
        </w:rPr>
        <w:tab/>
      </w:r>
      <w:proofErr w:type="gramStart"/>
      <w:r w:rsidR="007A55DA">
        <w:rPr>
          <w:rFonts w:ascii="Calibri" w:hAnsi="Calibri"/>
          <w:b/>
        </w:rPr>
        <w:t>:</w:t>
      </w:r>
      <w:r w:rsidR="007F48BE">
        <w:rPr>
          <w:rFonts w:ascii="Calibri" w:hAnsi="Calibri"/>
          <w:b/>
        </w:rPr>
        <w:t>06</w:t>
      </w:r>
      <w:proofErr w:type="gramEnd"/>
      <w:r w:rsidR="007F4544">
        <w:rPr>
          <w:rFonts w:ascii="Calibri" w:hAnsi="Calibri"/>
          <w:b/>
        </w:rPr>
        <w:tab/>
        <w:t xml:space="preserve">Q: </w:t>
      </w:r>
      <w:r w:rsidR="007F48BE">
        <w:rPr>
          <w:rFonts w:ascii="Calibri" w:hAnsi="Calibri"/>
          <w:b/>
        </w:rPr>
        <w:t>legislation this session.</w:t>
      </w:r>
    </w:p>
    <w:p w:rsidR="007F4544" w:rsidRDefault="007F48BE" w:rsidP="00F051F2">
      <w:pPr>
        <w:rPr>
          <w:rFonts w:ascii="Calibri" w:hAnsi="Calibri"/>
        </w:rPr>
      </w:pPr>
      <w:r>
        <w:rPr>
          <w:rFonts w:ascii="Calibri" w:hAnsi="Calibri"/>
        </w:rPr>
        <w:t>This session saw a number of issues, whether they were the result of the coronavirus pandemic or not. A large number of measures were considered to be priority for many, if not all, Missouri senators.</w:t>
      </w:r>
    </w:p>
    <w:p w:rsidR="007F48BE" w:rsidRDefault="007F48BE" w:rsidP="00F051F2">
      <w:pPr>
        <w:rPr>
          <w:rFonts w:ascii="Calibri" w:hAnsi="Calibri"/>
        </w:rPr>
      </w:pPr>
      <w:r>
        <w:rPr>
          <w:rFonts w:ascii="Calibri" w:hAnsi="Calibri"/>
        </w:rPr>
        <w:t>Missouri Senate President Pro Tem Dave Schatz of Sullivan says lawmakers met several goals this year…</w:t>
      </w:r>
    </w:p>
    <w:p w:rsidR="007F48BE" w:rsidRPr="007F48BE" w:rsidRDefault="007F48BE" w:rsidP="00F051F2">
      <w:pPr>
        <w:rPr>
          <w:rFonts w:ascii="Calibri" w:hAnsi="Calibri"/>
          <w:b/>
        </w:rPr>
      </w:pPr>
      <w:r>
        <w:rPr>
          <w:rFonts w:ascii="Calibri" w:hAnsi="Calibri"/>
        </w:rPr>
        <w:tab/>
      </w:r>
      <w:r w:rsidRPr="007F48BE">
        <w:rPr>
          <w:rFonts w:ascii="Calibri" w:hAnsi="Calibri"/>
          <w:b/>
        </w:rPr>
        <w:t>Schatz 1</w:t>
      </w:r>
      <w:r w:rsidRPr="007F48BE">
        <w:rPr>
          <w:rFonts w:ascii="Calibri" w:hAnsi="Calibri"/>
          <w:b/>
        </w:rPr>
        <w:tab/>
        <w:t>:12</w:t>
      </w:r>
      <w:r w:rsidRPr="007F48BE">
        <w:rPr>
          <w:rFonts w:ascii="Calibri" w:hAnsi="Calibri"/>
          <w:b/>
        </w:rPr>
        <w:tab/>
        <w:t>Q: and small business.</w:t>
      </w:r>
    </w:p>
    <w:p w:rsidR="007F48BE" w:rsidRDefault="007F48BE" w:rsidP="00F051F2">
      <w:pPr>
        <w:rPr>
          <w:rFonts w:ascii="Calibri" w:hAnsi="Calibri"/>
        </w:rPr>
      </w:pPr>
      <w:r>
        <w:rPr>
          <w:rFonts w:ascii="Calibri" w:hAnsi="Calibri"/>
        </w:rPr>
        <w:t>For Missouri Senate Minority Floor Leader John Rizzo of Kansas City, getting to the finish line meant working with the entire Missouri Senate…</w:t>
      </w:r>
    </w:p>
    <w:p w:rsidR="007F48BE" w:rsidRPr="007F48BE" w:rsidRDefault="007F48BE" w:rsidP="00F051F2">
      <w:pPr>
        <w:rPr>
          <w:rFonts w:ascii="Calibri" w:hAnsi="Calibri"/>
          <w:b/>
        </w:rPr>
      </w:pPr>
      <w:r>
        <w:rPr>
          <w:rFonts w:ascii="Calibri" w:hAnsi="Calibri"/>
        </w:rPr>
        <w:tab/>
      </w:r>
      <w:r w:rsidRPr="007F48BE">
        <w:rPr>
          <w:rFonts w:ascii="Calibri" w:hAnsi="Calibri"/>
          <w:b/>
        </w:rPr>
        <w:t>Rizzo 1</w:t>
      </w:r>
      <w:r w:rsidRPr="007F48BE">
        <w:rPr>
          <w:rFonts w:ascii="Calibri" w:hAnsi="Calibri"/>
          <w:b/>
        </w:rPr>
        <w:tab/>
      </w:r>
      <w:r w:rsidRPr="007F48BE">
        <w:rPr>
          <w:rFonts w:ascii="Calibri" w:hAnsi="Calibri"/>
          <w:b/>
        </w:rPr>
        <w:tab/>
        <w:t>:04</w:t>
      </w:r>
      <w:r w:rsidRPr="007F48BE">
        <w:rPr>
          <w:rFonts w:ascii="Calibri" w:hAnsi="Calibri"/>
          <w:b/>
        </w:rPr>
        <w:tab/>
        <w:t>Q: some amazing stuff.</w:t>
      </w:r>
    </w:p>
    <w:p w:rsidR="007F48BE" w:rsidRDefault="007D58E2" w:rsidP="00F051F2">
      <w:pPr>
        <w:rPr>
          <w:rFonts w:ascii="Calibri" w:hAnsi="Calibri"/>
        </w:rPr>
      </w:pPr>
      <w:r>
        <w:rPr>
          <w:rFonts w:ascii="Calibri" w:hAnsi="Calibri"/>
        </w:rPr>
        <w:t>Not all of the priority legislation was first out of the gate this session, with some proposals not making the trek from the Legislature to the executive branch until the final week of session.</w:t>
      </w:r>
    </w:p>
    <w:p w:rsidR="007D58E2" w:rsidRDefault="007D58E2" w:rsidP="00F051F2">
      <w:pPr>
        <w:rPr>
          <w:rFonts w:ascii="Calibri" w:hAnsi="Calibri"/>
        </w:rPr>
      </w:pPr>
      <w:r>
        <w:rPr>
          <w:rFonts w:ascii="Calibri" w:hAnsi="Calibri"/>
        </w:rPr>
        <w:t>Senator Schatz says he believes the Internet sales tax, prescription drug-monitoring program and infrastructure improvements were all connected — in a way…</w:t>
      </w:r>
    </w:p>
    <w:p w:rsidR="007D58E2" w:rsidRPr="007D58E2" w:rsidRDefault="007D58E2" w:rsidP="00F051F2">
      <w:pPr>
        <w:rPr>
          <w:rFonts w:ascii="Calibri" w:hAnsi="Calibri"/>
          <w:b/>
        </w:rPr>
      </w:pPr>
      <w:r>
        <w:rPr>
          <w:rFonts w:ascii="Calibri" w:hAnsi="Calibri"/>
        </w:rPr>
        <w:tab/>
      </w:r>
      <w:r w:rsidRPr="007D58E2">
        <w:rPr>
          <w:rFonts w:ascii="Calibri" w:hAnsi="Calibri"/>
          <w:b/>
        </w:rPr>
        <w:t>Schatz 2</w:t>
      </w:r>
      <w:r w:rsidRPr="007D58E2">
        <w:rPr>
          <w:rFonts w:ascii="Calibri" w:hAnsi="Calibri"/>
          <w:b/>
        </w:rPr>
        <w:tab/>
        <w:t>:20</w:t>
      </w:r>
      <w:r w:rsidRPr="007D58E2">
        <w:rPr>
          <w:rFonts w:ascii="Calibri" w:hAnsi="Calibri"/>
          <w:b/>
        </w:rPr>
        <w:tab/>
        <w:t>Q: hanging over it.</w:t>
      </w:r>
    </w:p>
    <w:p w:rsidR="007D58E2" w:rsidRDefault="007D58E2" w:rsidP="00F051F2">
      <w:pPr>
        <w:rPr>
          <w:rFonts w:ascii="Calibri" w:hAnsi="Calibri"/>
        </w:rPr>
      </w:pPr>
      <w:r>
        <w:rPr>
          <w:rFonts w:ascii="Calibri" w:hAnsi="Calibri"/>
        </w:rPr>
        <w:t>For Sen. Rizzo, police reform became the biggest victory for the year…</w:t>
      </w:r>
    </w:p>
    <w:p w:rsidR="007D58E2" w:rsidRPr="007D58E2" w:rsidRDefault="007D58E2" w:rsidP="00F051F2">
      <w:pPr>
        <w:rPr>
          <w:rFonts w:ascii="Calibri" w:hAnsi="Calibri"/>
          <w:b/>
        </w:rPr>
      </w:pPr>
      <w:r>
        <w:rPr>
          <w:rFonts w:ascii="Calibri" w:hAnsi="Calibri"/>
        </w:rPr>
        <w:tab/>
      </w:r>
      <w:r w:rsidRPr="007D58E2">
        <w:rPr>
          <w:rFonts w:ascii="Calibri" w:hAnsi="Calibri"/>
          <w:b/>
        </w:rPr>
        <w:t>Rizzo 2</w:t>
      </w:r>
      <w:r w:rsidRPr="007D58E2">
        <w:rPr>
          <w:rFonts w:ascii="Calibri" w:hAnsi="Calibri"/>
          <w:b/>
        </w:rPr>
        <w:tab/>
      </w:r>
      <w:r w:rsidRPr="007D58E2">
        <w:rPr>
          <w:rFonts w:ascii="Calibri" w:hAnsi="Calibri"/>
          <w:b/>
        </w:rPr>
        <w:tab/>
        <w:t>:13</w:t>
      </w:r>
      <w:r w:rsidRPr="007D58E2">
        <w:rPr>
          <w:rFonts w:ascii="Calibri" w:hAnsi="Calibri"/>
          <w:b/>
        </w:rPr>
        <w:tab/>
        <w:t>Q: criminal justice reform (2x).</w:t>
      </w:r>
    </w:p>
    <w:p w:rsidR="00F76B3C" w:rsidRDefault="00F76B3C" w:rsidP="00F051F2">
      <w:pPr>
        <w:rPr>
          <w:rFonts w:ascii="Calibri" w:hAnsi="Calibri"/>
        </w:rPr>
      </w:pPr>
      <w:r>
        <w:rPr>
          <w:rFonts w:ascii="Calibri" w:hAnsi="Calibri"/>
        </w:rPr>
        <w:t>In all, 26 Missouri Senate and 39 Missouri House of Representative bills, three Senate Concurrent Resolutions and one House Joint Resolution were successful during the First Regular Session of the 101st General Assembly.</w:t>
      </w:r>
    </w:p>
    <w:p w:rsidR="007D58E2" w:rsidRDefault="007D58E2" w:rsidP="00F051F2">
      <w:pPr>
        <w:rPr>
          <w:rFonts w:ascii="Calibri" w:hAnsi="Calibri"/>
        </w:rPr>
      </w:pPr>
      <w:r>
        <w:rPr>
          <w:rFonts w:ascii="Calibri" w:hAnsi="Calibri"/>
        </w:rPr>
        <w:t>Not everything was a success this session. Due to the nature of these particular items, an extra session may be called for lawmakers to reconsider these individual proposals at some point later this year. We will take a look at more specific legislation from the 2021 session next week.</w:t>
      </w:r>
    </w:p>
    <w:p w:rsidR="00F76B3C" w:rsidRPr="00F76B3C" w:rsidRDefault="00F76B3C" w:rsidP="00F76B3C">
      <w:pPr>
        <w:rPr>
          <w:rFonts w:ascii="Calibri" w:hAnsi="Calibri"/>
        </w:rPr>
      </w:pPr>
      <w:r>
        <w:rPr>
          <w:rFonts w:ascii="Calibri" w:hAnsi="Calibri"/>
        </w:rPr>
        <w:t xml:space="preserve">The Legislature will adjourn sine die </w:t>
      </w:r>
      <w:r w:rsidRPr="00F76B3C">
        <w:rPr>
          <w:rFonts w:ascii="Calibri" w:hAnsi="Calibri"/>
        </w:rPr>
        <w:t xml:space="preserve">— or, </w:t>
      </w:r>
      <w:r>
        <w:rPr>
          <w:rFonts w:ascii="Calibri" w:hAnsi="Calibri"/>
        </w:rPr>
        <w:t xml:space="preserve">with </w:t>
      </w:r>
      <w:r w:rsidRPr="00F76B3C">
        <w:rPr>
          <w:rFonts w:ascii="Calibri" w:hAnsi="Calibri"/>
        </w:rPr>
        <w:t>“no appointed date for resumption” — on Ma</w:t>
      </w:r>
      <w:r>
        <w:rPr>
          <w:rFonts w:ascii="Calibri" w:hAnsi="Calibri"/>
        </w:rPr>
        <w:t>y 2</w:t>
      </w:r>
      <w:r w:rsidR="00A75B02">
        <w:rPr>
          <w:rFonts w:ascii="Calibri" w:hAnsi="Calibri"/>
        </w:rPr>
        <w:t>5</w:t>
      </w:r>
      <w:r>
        <w:rPr>
          <w:rFonts w:ascii="Calibri" w:hAnsi="Calibri"/>
        </w:rPr>
        <w:t xml:space="preserve"> this year, since May 30 is a </w:t>
      </w:r>
      <w:r w:rsidR="00006F9F">
        <w:rPr>
          <w:rFonts w:ascii="Calibri" w:hAnsi="Calibri"/>
        </w:rPr>
        <w:t>Sunday</w:t>
      </w:r>
      <w:r w:rsidRPr="00F76B3C">
        <w:rPr>
          <w:rFonts w:ascii="Calibri" w:hAnsi="Calibri"/>
        </w:rPr>
        <w:t>.</w:t>
      </w:r>
    </w:p>
    <w:p w:rsidR="00F76B3C" w:rsidRDefault="00F76B3C" w:rsidP="00F76B3C">
      <w:pPr>
        <w:rPr>
          <w:rFonts w:ascii="Calibri" w:hAnsi="Calibri"/>
        </w:rPr>
      </w:pPr>
      <w:r w:rsidRPr="00F76B3C">
        <w:rPr>
          <w:rFonts w:ascii="Calibri" w:hAnsi="Calibri"/>
        </w:rPr>
        <w:lastRenderedPageBreak/>
        <w:t>By law, the governor has until July 14 to sign, veto or let legislation become law without a signature.</w:t>
      </w:r>
      <w:r>
        <w:rPr>
          <w:rFonts w:ascii="Calibri" w:hAnsi="Calibri"/>
        </w:rPr>
        <w:t xml:space="preserve"> This will include the 13 bills that comprise the Fiscal Year 2022 state operating budget, which have to be signed before the next fiscal year starts on July 1.</w:t>
      </w:r>
    </w:p>
    <w:p w:rsidR="00F76B3C" w:rsidRDefault="00F76B3C" w:rsidP="00F051F2">
      <w:pPr>
        <w:rPr>
          <w:rFonts w:ascii="Calibri" w:hAnsi="Calibri"/>
        </w:rPr>
      </w:pPr>
      <w:r>
        <w:rPr>
          <w:rFonts w:ascii="Calibri" w:hAnsi="Calibri"/>
        </w:rPr>
        <w:t>With some exceptions, most new laws will take effect on Aug. 28</w:t>
      </w:r>
      <w:bookmarkStart w:id="0" w:name="_GoBack"/>
      <w:bookmarkEnd w:id="0"/>
      <w:r>
        <w:rPr>
          <w:rFonts w:ascii="Calibri" w:hAnsi="Calibri"/>
        </w:rPr>
        <w:t>.</w:t>
      </w:r>
    </w:p>
    <w:p w:rsidR="002B1A13" w:rsidRPr="002B1A13" w:rsidRDefault="007D58E2" w:rsidP="002B1A13">
      <w:pPr>
        <w:rPr>
          <w:rFonts w:ascii="Calibri" w:hAnsi="Calibri"/>
        </w:rPr>
      </w:pPr>
      <w:r w:rsidRPr="007D58E2">
        <w:rPr>
          <w:rFonts w:ascii="Calibri" w:hAnsi="Calibri"/>
        </w:rPr>
        <w:t xml:space="preserve">And, remember, you can follow these and other issues facing the Missouri Senate by visiting our website: </w:t>
      </w:r>
      <w:hyperlink r:id="rId4" w:history="1">
        <w:r w:rsidRPr="007D58E2">
          <w:rPr>
            <w:rStyle w:val="Hyperlink"/>
            <w:rFonts w:ascii="Calibri" w:hAnsi="Calibri"/>
          </w:rPr>
          <w:t>senate.mo.gov</w:t>
        </w:r>
      </w:hyperlink>
      <w:r w:rsidR="002B1A13"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06F9F"/>
    <w:rsid w:val="00177E9A"/>
    <w:rsid w:val="00202BDC"/>
    <w:rsid w:val="00284C42"/>
    <w:rsid w:val="002B1A13"/>
    <w:rsid w:val="00301BCF"/>
    <w:rsid w:val="003C0B05"/>
    <w:rsid w:val="00444425"/>
    <w:rsid w:val="004C2612"/>
    <w:rsid w:val="00522830"/>
    <w:rsid w:val="0055150F"/>
    <w:rsid w:val="005D5427"/>
    <w:rsid w:val="007428D8"/>
    <w:rsid w:val="00781232"/>
    <w:rsid w:val="007A55DA"/>
    <w:rsid w:val="007D58E2"/>
    <w:rsid w:val="007F4544"/>
    <w:rsid w:val="007F48BE"/>
    <w:rsid w:val="00815EC9"/>
    <w:rsid w:val="00823A29"/>
    <w:rsid w:val="00842DAF"/>
    <w:rsid w:val="008A328F"/>
    <w:rsid w:val="008F722E"/>
    <w:rsid w:val="0094316F"/>
    <w:rsid w:val="009908D8"/>
    <w:rsid w:val="00A460FC"/>
    <w:rsid w:val="00A6143E"/>
    <w:rsid w:val="00A75B02"/>
    <w:rsid w:val="00AB3BA0"/>
    <w:rsid w:val="00AB465F"/>
    <w:rsid w:val="00AD6F7C"/>
    <w:rsid w:val="00B23564"/>
    <w:rsid w:val="00B44781"/>
    <w:rsid w:val="00B80979"/>
    <w:rsid w:val="00B92A69"/>
    <w:rsid w:val="00BD3391"/>
    <w:rsid w:val="00C02702"/>
    <w:rsid w:val="00C1785B"/>
    <w:rsid w:val="00C35246"/>
    <w:rsid w:val="00C52AD9"/>
    <w:rsid w:val="00D1078D"/>
    <w:rsid w:val="00D30087"/>
    <w:rsid w:val="00D60E22"/>
    <w:rsid w:val="00D70338"/>
    <w:rsid w:val="00DC3932"/>
    <w:rsid w:val="00DE3A63"/>
    <w:rsid w:val="00E00E95"/>
    <w:rsid w:val="00E241DB"/>
    <w:rsid w:val="00F041F8"/>
    <w:rsid w:val="00F051F2"/>
    <w:rsid w:val="00F7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nat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8</cp:revision>
  <dcterms:created xsi:type="dcterms:W3CDTF">2021-05-18T15:25:00Z</dcterms:created>
  <dcterms:modified xsi:type="dcterms:W3CDTF">2021-05-21T15:25:00Z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