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92524A">
        <w:rPr>
          <w:rFonts w:asciiTheme="majorHAnsi" w:hAnsiTheme="majorHAnsi"/>
          <w:b/>
          <w:color w:val="000099"/>
          <w:sz w:val="28"/>
          <w:szCs w:val="28"/>
        </w:rPr>
        <w:t>FY ’22 Budget</w:t>
      </w:r>
    </w:p>
    <w:p w:rsidR="00207241" w:rsidRDefault="00784659" w:rsidP="0083279E">
      <w:pPr>
        <w:rPr>
          <w:rFonts w:ascii="Calibri" w:hAnsi="Calibri"/>
        </w:rPr>
      </w:pPr>
      <w:r>
        <w:rPr>
          <w:rFonts w:ascii="Calibri" w:hAnsi="Calibri"/>
        </w:rPr>
        <w:t>The only constitutionally mandated job of the Missouri Senate is about to come due.</w:t>
      </w:r>
    </w:p>
    <w:p w:rsidR="00784659" w:rsidRDefault="00784659" w:rsidP="0083279E">
      <w:pPr>
        <w:rPr>
          <w:rFonts w:ascii="Calibri" w:hAnsi="Calibri"/>
        </w:rPr>
      </w:pPr>
      <w:r>
        <w:rPr>
          <w:rFonts w:ascii="Calibri" w:hAnsi="Calibri"/>
        </w:rPr>
        <w:t>The Fiscal Year 2022 state operating budget awaits the upper chamber’s treatment.</w:t>
      </w:r>
    </w:p>
    <w:p w:rsidR="00784659" w:rsidRPr="00784659" w:rsidRDefault="00784659" w:rsidP="00784659">
      <w:pPr>
        <w:rPr>
          <w:rFonts w:ascii="Calibri" w:hAnsi="Calibri"/>
        </w:rPr>
      </w:pPr>
      <w:r w:rsidRPr="00784659">
        <w:rPr>
          <w:rFonts w:ascii="Calibri" w:hAnsi="Calibri"/>
        </w:rPr>
        <w:t xml:space="preserve">Senator Karla Eslinger of Wasola, who serves on the </w:t>
      </w:r>
      <w:hyperlink r:id="rId4" w:history="1">
        <w:r w:rsidRPr="00784659">
          <w:rPr>
            <w:rStyle w:val="Hyperlink"/>
            <w:rFonts w:ascii="Calibri" w:hAnsi="Calibri"/>
          </w:rPr>
          <w:t>Missouri Senate Appropriations Committee</w:t>
        </w:r>
      </w:hyperlink>
      <w:r w:rsidRPr="00784659">
        <w:rPr>
          <w:rFonts w:ascii="Calibri" w:hAnsi="Calibri"/>
        </w:rPr>
        <w:t>, says this panel will review the Missouri House of Representatives’ version of the Fiscal Year 2022 state operating budget before it goes to the full Missouri Senate…</w:t>
      </w:r>
    </w:p>
    <w:p w:rsidR="00784659" w:rsidRPr="00784659" w:rsidRDefault="00784659" w:rsidP="00784659">
      <w:pPr>
        <w:rPr>
          <w:rFonts w:ascii="Calibri" w:hAnsi="Calibri"/>
          <w:b/>
        </w:rPr>
      </w:pPr>
      <w:r w:rsidRPr="00784659">
        <w:rPr>
          <w:rFonts w:ascii="Calibri" w:hAnsi="Calibri"/>
        </w:rPr>
        <w:tab/>
      </w:r>
      <w:r w:rsidRPr="00784659">
        <w:rPr>
          <w:rFonts w:ascii="Calibri" w:hAnsi="Calibri"/>
          <w:b/>
        </w:rPr>
        <w:t>Eslinger</w:t>
      </w:r>
      <w:r w:rsidRPr="00784659">
        <w:rPr>
          <w:rFonts w:ascii="Calibri" w:hAnsi="Calibri"/>
          <w:b/>
        </w:rPr>
        <w:tab/>
      </w:r>
      <w:proofErr w:type="gramStart"/>
      <w:r w:rsidRPr="00784659">
        <w:rPr>
          <w:rFonts w:ascii="Calibri" w:hAnsi="Calibri"/>
          <w:b/>
        </w:rPr>
        <w:t>:04</w:t>
      </w:r>
      <w:proofErr w:type="gramEnd"/>
      <w:r w:rsidRPr="00784659">
        <w:rPr>
          <w:rFonts w:ascii="Calibri" w:hAnsi="Calibri"/>
          <w:b/>
        </w:rPr>
        <w:tab/>
        <w:t>Q: budget going forward.</w:t>
      </w:r>
    </w:p>
    <w:p w:rsidR="00784659" w:rsidRDefault="00784659" w:rsidP="00784659">
      <w:pPr>
        <w:rPr>
          <w:rFonts w:ascii="Calibri" w:hAnsi="Calibri"/>
        </w:rPr>
      </w:pPr>
      <w:r>
        <w:rPr>
          <w:rFonts w:ascii="Calibri" w:hAnsi="Calibri"/>
        </w:rPr>
        <w:t>Missouri’s next budget also includes federal COVID-19 relief dollars.</w:t>
      </w:r>
    </w:p>
    <w:p w:rsidR="00784659" w:rsidRPr="00784659" w:rsidRDefault="00784659" w:rsidP="00784659">
      <w:pPr>
        <w:rPr>
          <w:rFonts w:ascii="Calibri" w:hAnsi="Calibri"/>
        </w:rPr>
      </w:pPr>
      <w:r w:rsidRPr="00784659">
        <w:rPr>
          <w:rFonts w:ascii="Calibri" w:hAnsi="Calibri"/>
        </w:rPr>
        <w:t>Senator Jill Schupp of Creve Coeur adds she expects a great deal of discussion on th</w:t>
      </w:r>
      <w:r>
        <w:rPr>
          <w:rFonts w:ascii="Calibri" w:hAnsi="Calibri"/>
        </w:rPr>
        <w:t>is</w:t>
      </w:r>
      <w:r w:rsidRPr="00784659">
        <w:rPr>
          <w:rFonts w:ascii="Calibri" w:hAnsi="Calibri"/>
        </w:rPr>
        <w:t xml:space="preserve"> budget…</w:t>
      </w:r>
    </w:p>
    <w:p w:rsidR="00784659" w:rsidRPr="00784659" w:rsidRDefault="00784659" w:rsidP="00784659">
      <w:pPr>
        <w:rPr>
          <w:rFonts w:ascii="Calibri" w:hAnsi="Calibri"/>
          <w:b/>
        </w:rPr>
      </w:pPr>
      <w:r w:rsidRPr="00784659">
        <w:rPr>
          <w:rFonts w:ascii="Calibri" w:hAnsi="Calibri"/>
        </w:rPr>
        <w:tab/>
      </w:r>
      <w:r w:rsidRPr="00784659">
        <w:rPr>
          <w:rFonts w:ascii="Calibri" w:hAnsi="Calibri"/>
          <w:b/>
        </w:rPr>
        <w:t>Schupp</w:t>
      </w:r>
      <w:r w:rsidRPr="00784659">
        <w:rPr>
          <w:rFonts w:ascii="Calibri" w:hAnsi="Calibri"/>
          <w:b/>
        </w:rPr>
        <w:tab/>
      </w:r>
      <w:proofErr w:type="gramStart"/>
      <w:r w:rsidRPr="00784659">
        <w:rPr>
          <w:rFonts w:ascii="Calibri" w:hAnsi="Calibri"/>
          <w:b/>
        </w:rPr>
        <w:t>:05</w:t>
      </w:r>
      <w:proofErr w:type="gramEnd"/>
      <w:r w:rsidRPr="00784659">
        <w:rPr>
          <w:rFonts w:ascii="Calibri" w:hAnsi="Calibri"/>
          <w:b/>
        </w:rPr>
        <w:tab/>
        <w:t>Q: expansion of Medicaid.</w:t>
      </w:r>
    </w:p>
    <w:p w:rsidR="00784659" w:rsidRDefault="00784659" w:rsidP="00784659">
      <w:pPr>
        <w:rPr>
          <w:rFonts w:ascii="Calibri" w:hAnsi="Calibri"/>
        </w:rPr>
      </w:pPr>
      <w:r>
        <w:rPr>
          <w:rFonts w:ascii="Calibri" w:hAnsi="Calibri"/>
        </w:rPr>
        <w:t>In addition to the 13 bills that comprise the budget, there are additional measures that relate to state spending for the next fiscal year that also await Missouri Senate approval.</w:t>
      </w:r>
    </w:p>
    <w:p w:rsidR="001C5015" w:rsidRDefault="00784659" w:rsidP="00784659">
      <w:pPr>
        <w:rPr>
          <w:rFonts w:ascii="Calibri" w:hAnsi="Calibri"/>
        </w:rPr>
      </w:pPr>
      <w:r>
        <w:rPr>
          <w:rFonts w:ascii="Calibri" w:hAnsi="Calibri"/>
        </w:rPr>
        <w:t>By law, t</w:t>
      </w:r>
      <w:r w:rsidRPr="00784659">
        <w:rPr>
          <w:rFonts w:ascii="Calibri" w:hAnsi="Calibri"/>
        </w:rPr>
        <w:t>he Fiscal Year 2022 state operating budget has to be complete by 6 p.m. on Friday, May 7.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EA3A0F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84C42"/>
    <w:rsid w:val="00301BCF"/>
    <w:rsid w:val="003C0B05"/>
    <w:rsid w:val="004C2612"/>
    <w:rsid w:val="00522830"/>
    <w:rsid w:val="005835C8"/>
    <w:rsid w:val="005D5427"/>
    <w:rsid w:val="007428D8"/>
    <w:rsid w:val="007668CD"/>
    <w:rsid w:val="0078056D"/>
    <w:rsid w:val="00781232"/>
    <w:rsid w:val="00784659"/>
    <w:rsid w:val="00815EC9"/>
    <w:rsid w:val="00823A29"/>
    <w:rsid w:val="0083279E"/>
    <w:rsid w:val="00842DAF"/>
    <w:rsid w:val="008A328F"/>
    <w:rsid w:val="008F722E"/>
    <w:rsid w:val="0092524A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EA3A0F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B7EAA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enate.mo.gov/apr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2021-04-15T12:33:00Z</dcterms:created>
  <dcterms:modified xsi:type="dcterms:W3CDTF">2021-04-15T15:25:00Z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