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A1576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24, 1877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B74B04">
        <w:rPr>
          <w:rFonts w:asciiTheme="minorHAnsi" w:hAnsiTheme="minorHAnsi"/>
        </w:rPr>
        <w:t>Jan. 24, 1877, beginning of the third week of the Regular Session of the 29th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B74B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1875 state constitution changes the start of session from the first Wednesday in January to the first Wednesday following New Year’s 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However, there is a catch. On alternating intervals of six and 22 years, the first Wednesday </w:t>
      </w:r>
      <w:r w:rsidRPr="00B74B04">
        <w:rPr>
          <w:rFonts w:asciiTheme="minorHAnsi" w:hAnsiTheme="minorHAnsi"/>
          <w:i/>
        </w:rPr>
        <w:t>is</w:t>
      </w:r>
      <w:r>
        <w:rPr>
          <w:rFonts w:asciiTheme="minorHAnsi" w:hAnsiTheme="minorHAnsi"/>
        </w:rPr>
        <w:t xml:space="preserve"> New Year’s Day. So, beginning in 1879 and repeating in 1901, ’07 and ’29, session would start on the first day of the year — until the state constitution is changed again.</w:t>
      </w:r>
    </w:p>
    <w:p w:rsidR="00B74B04" w:rsidRDefault="00B74B04" w:rsidP="00456E6C">
      <w:pPr>
        <w:jc w:val="both"/>
        <w:rPr>
          <w:rFonts w:asciiTheme="minorHAnsi" w:hAnsiTheme="minorHAnsi"/>
        </w:rPr>
      </w:pPr>
    </w:p>
    <w:p w:rsidR="00B74B04" w:rsidRDefault="00B74B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would make new laws governing cities and their government; create a uniform county court system; organize probate courts; change criminal statutes; change rules for hotel and boarding house keepers; revise militia law; require contracts when selling personal property; require fire escapes and fire exits for certain buildings; amend the 1872 revenue law; change the stray law and municipal township law.</w:t>
      </w:r>
    </w:p>
    <w:p w:rsidR="00B74B04" w:rsidRDefault="00B74B04" w:rsidP="00456E6C">
      <w:pPr>
        <w:jc w:val="both"/>
        <w:rPr>
          <w:rFonts w:asciiTheme="minorHAnsi" w:hAnsiTheme="minorHAnsi"/>
        </w:rPr>
      </w:pPr>
    </w:p>
    <w:p w:rsidR="00B74B04" w:rsidRDefault="00B74B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Historians say this session produced one of the largest number of, range of and importance of laws in state history.</w:t>
      </w:r>
    </w:p>
    <w:p w:rsidR="00B74B04" w:rsidRDefault="00B74B04" w:rsidP="00456E6C">
      <w:pPr>
        <w:jc w:val="both"/>
        <w:rPr>
          <w:rFonts w:asciiTheme="minorHAnsi" w:hAnsiTheme="minorHAnsi"/>
        </w:rPr>
      </w:pPr>
    </w:p>
    <w:p w:rsidR="00B74B04" w:rsidRPr="00B6707F" w:rsidRDefault="00B74B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conclude on April 30</w:t>
      </w:r>
      <w:r w:rsidR="006C1FD4">
        <w:rPr>
          <w:rFonts w:asciiTheme="minorHAnsi" w:hAnsiTheme="minorHAnsi"/>
        </w:rPr>
        <w:t>, one month later than previous sessions that had started in January</w:t>
      </w:r>
      <w:bookmarkStart w:id="0" w:name="_GoBack"/>
      <w:bookmarkEnd w:id="0"/>
      <w:r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B74B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24, 1877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start of week three of the Regular Session of the 29th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B74B04" w:rsidRDefault="00B74B04" w:rsidP="00456E6C">
      <w:pPr>
        <w:jc w:val="both"/>
        <w:rPr>
          <w:rFonts w:ascii="Calibri" w:hAnsi="Calibri"/>
        </w:rPr>
      </w:pPr>
    </w:p>
    <w:p w:rsidR="00B74B04" w:rsidRDefault="00B74B04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(Sources:</w:t>
      </w:r>
      <w:r w:rsidR="00AB3CDF">
        <w:rPr>
          <w:rFonts w:ascii="Calibri" w:hAnsi="Calibri"/>
        </w:rPr>
        <w:t xml:space="preserve"> </w:t>
      </w:r>
      <w:r w:rsidR="00A1576F" w:rsidRPr="00A1576F">
        <w:rPr>
          <w:rFonts w:ascii="Calibri" w:hAnsi="Calibri"/>
          <w:i/>
        </w:rPr>
        <w:t>Missouri Sessions, Missouri Statute Annotations Embracing Construction and Derivation, Starting in 1820</w:t>
      </w:r>
      <w:r w:rsidR="00A1576F" w:rsidRPr="00A1576F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C1FD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C1FD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1FD4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76F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B04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E0B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2020-12-02T22:25:00Z</dcterms:created>
  <dcterms:modified xsi:type="dcterms:W3CDTF">2020-12-02T22:37:00Z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