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44027">
        <w:rPr>
          <w:rFonts w:asciiTheme="majorHAnsi" w:hAnsiTheme="majorHAnsi"/>
          <w:b/>
          <w:color w:val="000099"/>
          <w:sz w:val="28"/>
          <w:szCs w:val="28"/>
        </w:rPr>
        <w:t>Session Underway</w:t>
      </w:r>
    </w:p>
    <w:p w:rsidR="00207241" w:rsidRDefault="00D13F18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file legislation for the current session.</w:t>
      </w:r>
    </w:p>
    <w:p w:rsidR="00D13F18" w:rsidRDefault="00D13F18" w:rsidP="0083279E">
      <w:pPr>
        <w:rPr>
          <w:rFonts w:ascii="Calibri" w:hAnsi="Calibri"/>
        </w:rPr>
      </w:pPr>
      <w:r>
        <w:rPr>
          <w:rFonts w:ascii="Calibri" w:hAnsi="Calibri"/>
        </w:rPr>
        <w:t>The First Regular Session of any General Assembly tends to move a little slower, because it is a new starting point.</w:t>
      </w:r>
    </w:p>
    <w:p w:rsidR="00D13F18" w:rsidRPr="00D13F18" w:rsidRDefault="00D13F18" w:rsidP="00D13F18">
      <w:pPr>
        <w:rPr>
          <w:rFonts w:ascii="Calibri" w:hAnsi="Calibri"/>
        </w:rPr>
      </w:pPr>
      <w:r w:rsidRPr="00D13F18">
        <w:rPr>
          <w:rFonts w:ascii="Calibri" w:hAnsi="Calibri"/>
        </w:rPr>
        <w:t xml:space="preserve">Missouri Senate Majority Floor Leader Caleb Rowden of Columbia says, after adopting rules for the duration of the 101st General Assembly, Missouri senators will now </w:t>
      </w:r>
      <w:r>
        <w:rPr>
          <w:rFonts w:ascii="Calibri" w:hAnsi="Calibri"/>
        </w:rPr>
        <w:t>move</w:t>
      </w:r>
      <w:r w:rsidRPr="00D13F18">
        <w:rPr>
          <w:rFonts w:ascii="Calibri" w:hAnsi="Calibri"/>
        </w:rPr>
        <w:t xml:space="preserve"> through the next steps of this legislative session…</w:t>
      </w:r>
    </w:p>
    <w:p w:rsidR="00D13F18" w:rsidRPr="00D13F18" w:rsidRDefault="00D13F18" w:rsidP="00D13F18">
      <w:pPr>
        <w:rPr>
          <w:rFonts w:ascii="Calibri" w:hAnsi="Calibri"/>
          <w:b/>
        </w:rPr>
      </w:pPr>
      <w:r w:rsidRPr="00D13F18">
        <w:rPr>
          <w:rFonts w:ascii="Calibri" w:hAnsi="Calibri"/>
        </w:rPr>
        <w:tab/>
      </w:r>
      <w:r w:rsidRPr="00D13F18">
        <w:rPr>
          <w:rFonts w:ascii="Calibri" w:hAnsi="Calibri"/>
          <w:b/>
        </w:rPr>
        <w:t>Rowden</w:t>
      </w:r>
      <w:r w:rsidRPr="00D13F18">
        <w:rPr>
          <w:rFonts w:ascii="Calibri" w:hAnsi="Calibri"/>
          <w:b/>
        </w:rPr>
        <w:tab/>
      </w:r>
      <w:proofErr w:type="gramStart"/>
      <w:r w:rsidRPr="00D13F18">
        <w:rPr>
          <w:rFonts w:ascii="Calibri" w:hAnsi="Calibri"/>
          <w:b/>
        </w:rPr>
        <w:t>:03</w:t>
      </w:r>
      <w:proofErr w:type="gramEnd"/>
      <w:r w:rsidRPr="00D13F18">
        <w:rPr>
          <w:rFonts w:ascii="Calibri" w:hAnsi="Calibri"/>
          <w:b/>
        </w:rPr>
        <w:tab/>
        <w:t>Q: start to meet.</w:t>
      </w:r>
    </w:p>
    <w:p w:rsidR="00D13F18" w:rsidRDefault="00D13F18" w:rsidP="00D13F18">
      <w:pPr>
        <w:rPr>
          <w:rFonts w:ascii="Calibri" w:hAnsi="Calibri"/>
        </w:rPr>
      </w:pPr>
      <w:r>
        <w:rPr>
          <w:rFonts w:ascii="Calibri" w:hAnsi="Calibri"/>
        </w:rPr>
        <w:t>Once all committees are named, legislation can start to be heard.</w:t>
      </w:r>
    </w:p>
    <w:p w:rsidR="00D13F18" w:rsidRPr="00D13F18" w:rsidRDefault="00D13F18" w:rsidP="00D13F18">
      <w:pPr>
        <w:rPr>
          <w:rFonts w:ascii="Calibri" w:hAnsi="Calibri"/>
        </w:rPr>
      </w:pPr>
      <w:r w:rsidRPr="00D13F18">
        <w:rPr>
          <w:rFonts w:ascii="Calibri" w:hAnsi="Calibri"/>
        </w:rPr>
        <w:t>But, Missouri Senate Minority Floor Leader John Rizzo of Kansas City says, the priorities remain the same…</w:t>
      </w:r>
    </w:p>
    <w:p w:rsidR="00D13F18" w:rsidRPr="00D13F18" w:rsidRDefault="00D13F18" w:rsidP="00D13F18">
      <w:pPr>
        <w:rPr>
          <w:rFonts w:ascii="Calibri" w:hAnsi="Calibri"/>
          <w:b/>
        </w:rPr>
      </w:pPr>
      <w:r w:rsidRPr="00D13F18">
        <w:rPr>
          <w:rFonts w:ascii="Calibri" w:hAnsi="Calibri"/>
        </w:rPr>
        <w:tab/>
      </w:r>
      <w:r w:rsidRPr="00D13F18">
        <w:rPr>
          <w:rFonts w:ascii="Calibri" w:hAnsi="Calibri"/>
          <w:b/>
        </w:rPr>
        <w:t>Rizzo</w:t>
      </w:r>
      <w:r w:rsidRPr="00D13F18">
        <w:rPr>
          <w:rFonts w:ascii="Calibri" w:hAnsi="Calibri"/>
          <w:b/>
        </w:rPr>
        <w:tab/>
      </w:r>
      <w:r w:rsidRPr="00D13F18">
        <w:rPr>
          <w:rFonts w:ascii="Calibri" w:hAnsi="Calibri"/>
          <w:b/>
        </w:rPr>
        <w:tab/>
      </w:r>
      <w:proofErr w:type="gramStart"/>
      <w:r w:rsidRPr="00D13F18">
        <w:rPr>
          <w:rFonts w:ascii="Calibri" w:hAnsi="Calibri"/>
          <w:b/>
        </w:rPr>
        <w:t>:04</w:t>
      </w:r>
      <w:proofErr w:type="gramEnd"/>
      <w:r w:rsidRPr="00D13F18">
        <w:rPr>
          <w:rFonts w:ascii="Calibri" w:hAnsi="Calibri"/>
          <w:b/>
        </w:rPr>
        <w:tab/>
        <w:t>Q: from this pandemic.</w:t>
      </w:r>
    </w:p>
    <w:p w:rsidR="001C5015" w:rsidRDefault="00D13F18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This is the first </w:t>
      </w:r>
      <w:r w:rsidRPr="00D13F18">
        <w:rPr>
          <w:rFonts w:ascii="Calibri" w:hAnsi="Calibri"/>
          <w:i/>
        </w:rPr>
        <w:t>full</w:t>
      </w:r>
      <w:r>
        <w:rPr>
          <w:rFonts w:ascii="Calibri" w:hAnsi="Calibri"/>
        </w:rPr>
        <w:t xml:space="preserve"> week of the 2021 session.</w:t>
      </w:r>
    </w:p>
    <w:p w:rsidR="00D13F18" w:rsidRDefault="00D13F18" w:rsidP="0083279E">
      <w:pPr>
        <w:rPr>
          <w:rFonts w:ascii="Calibri" w:hAnsi="Calibri"/>
        </w:rPr>
      </w:pPr>
      <w:r>
        <w:rPr>
          <w:rFonts w:ascii="Calibri" w:hAnsi="Calibri"/>
        </w:rPr>
        <w:t>So far, nearly 400 measures have been filed in the upper chamber, along with nearly two dozen resolutions.</w:t>
      </w:r>
    </w:p>
    <w:p w:rsidR="00D13F18" w:rsidRDefault="00D13F18" w:rsidP="0083279E">
      <w:pPr>
        <w:rPr>
          <w:rFonts w:ascii="Calibri" w:hAnsi="Calibri"/>
        </w:rPr>
      </w:pPr>
      <w:r>
        <w:rPr>
          <w:rFonts w:ascii="Calibri" w:hAnsi="Calibri"/>
        </w:rPr>
        <w:t>Committee hearings could fully begin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942D1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44027"/>
    <w:rsid w:val="003C0B05"/>
    <w:rsid w:val="004C2612"/>
    <w:rsid w:val="00522830"/>
    <w:rsid w:val="005835C8"/>
    <w:rsid w:val="005D5427"/>
    <w:rsid w:val="006942D1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3F18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4EF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2021-01-12T14:42:00Z</dcterms:created>
  <dcterms:modified xsi:type="dcterms:W3CDTF">2021-01-12T16:09:00Z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