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F49B9">
        <w:rPr>
          <w:rFonts w:asciiTheme="majorHAnsi" w:hAnsiTheme="majorHAnsi"/>
          <w:b/>
          <w:color w:val="000099"/>
          <w:sz w:val="28"/>
          <w:szCs w:val="28"/>
        </w:rPr>
        <w:t>Pre-filed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D2EA6">
        <w:rPr>
          <w:rFonts w:ascii="Calibri" w:hAnsi="Calibri"/>
        </w:rPr>
        <w:t>more issues that may be revisited during next year’s regular legislative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AD2EA6">
        <w:rPr>
          <w:rFonts w:ascii="Calibri" w:hAnsi="Calibri"/>
          <w:b/>
        </w:rPr>
        <w:tab/>
        <w:t>:03</w:t>
      </w:r>
      <w:r w:rsidR="00AD2EA6">
        <w:rPr>
          <w:rFonts w:ascii="Calibri" w:hAnsi="Calibri"/>
          <w:b/>
        </w:rPr>
        <w:tab/>
        <w:t>Q: intimidated from testifying.</w:t>
      </w:r>
    </w:p>
    <w:p w:rsidR="00F051F2" w:rsidRDefault="00AD2EA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sponsored </w:t>
      </w:r>
      <w:hyperlink r:id="rId4" w:history="1">
        <w:r w:rsidRPr="00AD2EA6">
          <w:rPr>
            <w:rStyle w:val="Hyperlink"/>
            <w:rFonts w:ascii="Calibri" w:hAnsi="Calibri"/>
          </w:rPr>
          <w:t>Senate Bill 857</w:t>
        </w:r>
      </w:hyperlink>
      <w:r>
        <w:rPr>
          <w:rFonts w:ascii="Calibri" w:hAnsi="Calibri"/>
        </w:rPr>
        <w:t xml:space="preserve"> this year…</w:t>
      </w:r>
    </w:p>
    <w:p w:rsidR="00AD2EA6" w:rsidRPr="00AD2EA6" w:rsidRDefault="00AD2EA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2EA6">
        <w:rPr>
          <w:rFonts w:ascii="Calibri" w:hAnsi="Calibri"/>
          <w:b/>
        </w:rPr>
        <w:t>Luetkemeyer 1</w:t>
      </w:r>
      <w:r w:rsidRPr="00AD2EA6">
        <w:rPr>
          <w:rFonts w:ascii="Calibri" w:hAnsi="Calibri"/>
          <w:b/>
        </w:rPr>
        <w:tab/>
        <w:t>:19</w:t>
      </w:r>
      <w:r w:rsidRPr="00AD2EA6">
        <w:rPr>
          <w:rFonts w:ascii="Calibri" w:hAnsi="Calibri"/>
          <w:b/>
        </w:rPr>
        <w:tab/>
        <w:t>Q: prevent their testimony.</w:t>
      </w:r>
    </w:p>
    <w:p w:rsidR="00AD2EA6" w:rsidRDefault="00AD2EA6" w:rsidP="00F051F2">
      <w:pPr>
        <w:rPr>
          <w:rFonts w:ascii="Calibri" w:hAnsi="Calibri"/>
        </w:rPr>
      </w:pPr>
      <w:r>
        <w:rPr>
          <w:rFonts w:ascii="Calibri" w:hAnsi="Calibri"/>
        </w:rPr>
        <w:t>He adds there is a federal Witness Relocation Program…</w:t>
      </w:r>
    </w:p>
    <w:p w:rsidR="00AD2EA6" w:rsidRPr="00AD2EA6" w:rsidRDefault="00AD2EA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2EA6">
        <w:rPr>
          <w:rFonts w:ascii="Calibri" w:hAnsi="Calibri"/>
          <w:b/>
        </w:rPr>
        <w:t>Luetkemeyer 2</w:t>
      </w:r>
      <w:r w:rsidRPr="00AD2EA6">
        <w:rPr>
          <w:rFonts w:ascii="Calibri" w:hAnsi="Calibri"/>
          <w:b/>
        </w:rPr>
        <w:tab/>
        <w:t>:</w:t>
      </w:r>
      <w:r w:rsidR="006C16DC">
        <w:rPr>
          <w:rFonts w:ascii="Calibri" w:hAnsi="Calibri"/>
          <w:b/>
        </w:rPr>
        <w:t>19</w:t>
      </w:r>
      <w:r w:rsidRPr="00AD2EA6">
        <w:rPr>
          <w:rFonts w:ascii="Calibri" w:hAnsi="Calibri"/>
          <w:b/>
        </w:rPr>
        <w:tab/>
        <w:t xml:space="preserve">Q: </w:t>
      </w:r>
      <w:r w:rsidR="00D27FA8">
        <w:rPr>
          <w:rFonts w:ascii="Calibri" w:hAnsi="Calibri"/>
          <w:b/>
        </w:rPr>
        <w:t>safe before trial</w:t>
      </w:r>
      <w:r w:rsidRPr="00AD2EA6">
        <w:rPr>
          <w:rFonts w:ascii="Calibri" w:hAnsi="Calibri"/>
          <w:b/>
        </w:rPr>
        <w:t>.</w:t>
      </w:r>
    </w:p>
    <w:p w:rsidR="00AD2EA6" w:rsidRDefault="00AD2EA6" w:rsidP="00F051F2">
      <w:pPr>
        <w:rPr>
          <w:rFonts w:ascii="Calibri" w:hAnsi="Calibri"/>
        </w:rPr>
      </w:pPr>
      <w:r>
        <w:rPr>
          <w:rFonts w:ascii="Calibri" w:hAnsi="Calibri"/>
        </w:rPr>
        <w:t>Senator Luetkemeyer’s proposal was revisited during this year’s first extra session…</w:t>
      </w:r>
    </w:p>
    <w:p w:rsidR="00AD2EA6" w:rsidRPr="00AD2EA6" w:rsidRDefault="00AD2EA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2EA6">
        <w:rPr>
          <w:rFonts w:ascii="Calibri" w:hAnsi="Calibri"/>
          <w:b/>
        </w:rPr>
        <w:t>Luetkemeyer 3</w:t>
      </w:r>
      <w:r w:rsidRPr="00AD2EA6">
        <w:rPr>
          <w:rFonts w:ascii="Calibri" w:hAnsi="Calibri"/>
          <w:b/>
        </w:rPr>
        <w:tab/>
        <w:t>:11</w:t>
      </w:r>
      <w:r w:rsidRPr="00AD2EA6">
        <w:rPr>
          <w:rFonts w:ascii="Calibri" w:hAnsi="Calibri"/>
          <w:b/>
        </w:rPr>
        <w:tab/>
        <w:t>Q: of violent cases.</w:t>
      </w:r>
    </w:p>
    <w:p w:rsidR="00AD2EA6" w:rsidRDefault="00AD2EA6" w:rsidP="00F051F2">
      <w:pPr>
        <w:rPr>
          <w:rFonts w:ascii="Calibri" w:hAnsi="Calibri"/>
        </w:rPr>
      </w:pPr>
      <w:r>
        <w:rPr>
          <w:rFonts w:ascii="Calibri" w:hAnsi="Calibri"/>
        </w:rPr>
        <w:t>Also a part of the first extra session…</w:t>
      </w:r>
    </w:p>
    <w:p w:rsidR="00AD2EA6" w:rsidRPr="00AD2EA6" w:rsidRDefault="00AD2EA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2EA6">
        <w:rPr>
          <w:rFonts w:ascii="Calibri" w:hAnsi="Calibri"/>
          <w:b/>
        </w:rPr>
        <w:t>Nat Snd 2</w:t>
      </w:r>
      <w:r w:rsidRPr="00AD2EA6">
        <w:rPr>
          <w:rFonts w:ascii="Calibri" w:hAnsi="Calibri"/>
          <w:b/>
        </w:rPr>
        <w:tab/>
        <w:t>:05</w:t>
      </w:r>
      <w:r w:rsidRPr="00AD2EA6">
        <w:rPr>
          <w:rFonts w:ascii="Calibri" w:hAnsi="Calibri"/>
          <w:b/>
        </w:rPr>
        <w:tab/>
        <w:t>Q: circuit attorney’s office.</w:t>
      </w:r>
    </w:p>
    <w:p w:rsidR="00AD2EA6" w:rsidRDefault="008E542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…was </w:t>
      </w:r>
      <w:hyperlink r:id="rId5" w:history="1">
        <w:r w:rsidRPr="008E5424">
          <w:rPr>
            <w:rStyle w:val="Hyperlink"/>
            <w:rFonts w:ascii="Calibri" w:hAnsi="Calibri"/>
          </w:rPr>
          <w:t>Senate Bill 889</w:t>
        </w:r>
      </w:hyperlink>
      <w:r>
        <w:rPr>
          <w:rFonts w:ascii="Calibri" w:hAnsi="Calibri"/>
        </w:rPr>
        <w:t>…</w:t>
      </w:r>
    </w:p>
    <w:p w:rsidR="008E5424" w:rsidRPr="008E5424" w:rsidRDefault="008E54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5424">
        <w:rPr>
          <w:rFonts w:ascii="Calibri" w:hAnsi="Calibri"/>
          <w:b/>
        </w:rPr>
        <w:t>May 1</w:t>
      </w:r>
      <w:r w:rsidRPr="008E5424">
        <w:rPr>
          <w:rFonts w:ascii="Calibri" w:hAnsi="Calibri"/>
          <w:b/>
        </w:rPr>
        <w:tab/>
      </w:r>
      <w:r w:rsidRPr="008E5424">
        <w:rPr>
          <w:rFonts w:ascii="Calibri" w:hAnsi="Calibri"/>
          <w:b/>
        </w:rPr>
        <w:tab/>
        <w:t>:25</w:t>
      </w:r>
      <w:r w:rsidRPr="008E5424">
        <w:rPr>
          <w:rFonts w:ascii="Calibri" w:hAnsi="Calibri"/>
          <w:b/>
        </w:rPr>
        <w:tab/>
        <w:t>Q: conflict of interest.</w:t>
      </w:r>
    </w:p>
    <w:p w:rsidR="008E5424" w:rsidRDefault="008E5424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says this comes after rules relating to guns were changed statewide…</w:t>
      </w:r>
    </w:p>
    <w:p w:rsidR="008E5424" w:rsidRPr="008E5424" w:rsidRDefault="008E54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06D82">
        <w:rPr>
          <w:rFonts w:ascii="Calibri" w:hAnsi="Calibri"/>
          <w:b/>
        </w:rPr>
        <w:t>May 2</w:t>
      </w:r>
      <w:r w:rsidR="00206D82">
        <w:rPr>
          <w:rFonts w:ascii="Calibri" w:hAnsi="Calibri"/>
          <w:b/>
        </w:rPr>
        <w:tab/>
      </w:r>
      <w:r w:rsidR="00206D82">
        <w:rPr>
          <w:rFonts w:ascii="Calibri" w:hAnsi="Calibri"/>
          <w:b/>
        </w:rPr>
        <w:tab/>
        <w:t>:16</w:t>
      </w:r>
      <w:bookmarkStart w:id="0" w:name="_GoBack"/>
      <w:bookmarkEnd w:id="0"/>
      <w:r w:rsidRPr="008E5424">
        <w:rPr>
          <w:rFonts w:ascii="Calibri" w:hAnsi="Calibri"/>
          <w:b/>
        </w:rPr>
        <w:tab/>
        <w:t>Q: something like that.</w:t>
      </w:r>
    </w:p>
    <w:p w:rsidR="008E5424" w:rsidRDefault="008E5424" w:rsidP="00F051F2">
      <w:pPr>
        <w:rPr>
          <w:rFonts w:ascii="Calibri" w:hAnsi="Calibri"/>
        </w:rPr>
      </w:pPr>
      <w:r>
        <w:rPr>
          <w:rFonts w:ascii="Calibri" w:hAnsi="Calibri"/>
        </w:rPr>
        <w:t>Other similar changes have been proposed for next year…</w:t>
      </w:r>
    </w:p>
    <w:p w:rsidR="008E5424" w:rsidRPr="008E5424" w:rsidRDefault="008E54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5424">
        <w:rPr>
          <w:rFonts w:ascii="Calibri" w:hAnsi="Calibri"/>
          <w:b/>
        </w:rPr>
        <w:t>May 3</w:t>
      </w:r>
      <w:r w:rsidRPr="008E5424">
        <w:rPr>
          <w:rFonts w:ascii="Calibri" w:hAnsi="Calibri"/>
          <w:b/>
        </w:rPr>
        <w:tab/>
      </w:r>
      <w:r w:rsidRPr="008E5424">
        <w:rPr>
          <w:rFonts w:ascii="Calibri" w:hAnsi="Calibri"/>
          <w:b/>
        </w:rPr>
        <w:tab/>
        <w:t>:20</w:t>
      </w:r>
      <w:r w:rsidRPr="008E5424">
        <w:rPr>
          <w:rFonts w:ascii="Calibri" w:hAnsi="Calibri"/>
          <w:b/>
        </w:rPr>
        <w:tab/>
        <w:t>Q: just St. Louis City.</w:t>
      </w:r>
    </w:p>
    <w:p w:rsidR="008E5424" w:rsidRDefault="008E5424" w:rsidP="00F051F2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 will begin at noon on Wednesday, Jan. 6.</w:t>
      </w:r>
    </w:p>
    <w:p w:rsidR="002B1A13" w:rsidRPr="002B1A13" w:rsidRDefault="008E5424" w:rsidP="002B1A13">
      <w:pPr>
        <w:rPr>
          <w:rFonts w:ascii="Calibri" w:hAnsi="Calibri"/>
        </w:rPr>
      </w:pPr>
      <w:r w:rsidRPr="008E5424">
        <w:rPr>
          <w:rFonts w:ascii="Calibri" w:hAnsi="Calibri"/>
        </w:rPr>
        <w:t>And, remember, you can follow these and other issues</w:t>
      </w:r>
      <w:r>
        <w:rPr>
          <w:rFonts w:ascii="Calibri" w:hAnsi="Calibri"/>
        </w:rPr>
        <w:t xml:space="preserve"> </w:t>
      </w:r>
      <w:r w:rsidRPr="008E5424">
        <w:rPr>
          <w:rFonts w:ascii="Calibri" w:hAnsi="Calibri"/>
        </w:rPr>
        <w:t xml:space="preserve">facing the Missouri Senate — plus see a complete list of </w:t>
      </w:r>
      <w:hyperlink r:id="rId6" w:history="1">
        <w:r w:rsidRPr="008E5424">
          <w:rPr>
            <w:rStyle w:val="Hyperlink"/>
            <w:rFonts w:ascii="Calibri" w:hAnsi="Calibri"/>
          </w:rPr>
          <w:t>pre-filed legislation</w:t>
        </w:r>
      </w:hyperlink>
      <w:r w:rsidRPr="008E5424">
        <w:rPr>
          <w:rFonts w:ascii="Calibri" w:hAnsi="Calibri"/>
        </w:rPr>
        <w:t xml:space="preserve"> —</w:t>
      </w:r>
      <w:r>
        <w:rPr>
          <w:rFonts w:ascii="Calibri" w:hAnsi="Calibri"/>
        </w:rPr>
        <w:t xml:space="preserve"> </w:t>
      </w:r>
      <w:r w:rsidRPr="008E5424">
        <w:rPr>
          <w:rFonts w:ascii="Calibri" w:hAnsi="Calibri"/>
        </w:rPr>
        <w:t xml:space="preserve">by visiting our website: </w:t>
      </w:r>
      <w:hyperlink r:id="rId7" w:history="1">
        <w:r w:rsidRPr="008E5424">
          <w:rPr>
            <w:rStyle w:val="Hyperlink"/>
            <w:rFonts w:ascii="Calibri" w:hAnsi="Calibri"/>
          </w:rPr>
          <w:t>senate.mo.gov</w:t>
        </w:r>
      </w:hyperlink>
      <w:r w:rsidR="000E0031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0031"/>
    <w:rsid w:val="00177E9A"/>
    <w:rsid w:val="00202BDC"/>
    <w:rsid w:val="00206D82"/>
    <w:rsid w:val="00284C42"/>
    <w:rsid w:val="002B1A13"/>
    <w:rsid w:val="00301BCF"/>
    <w:rsid w:val="003C0B05"/>
    <w:rsid w:val="00444425"/>
    <w:rsid w:val="004C2612"/>
    <w:rsid w:val="004F49B9"/>
    <w:rsid w:val="00522830"/>
    <w:rsid w:val="005D5427"/>
    <w:rsid w:val="006C16DC"/>
    <w:rsid w:val="007428D8"/>
    <w:rsid w:val="00781232"/>
    <w:rsid w:val="00815EC9"/>
    <w:rsid w:val="00823A29"/>
    <w:rsid w:val="00842DAF"/>
    <w:rsid w:val="008A328F"/>
    <w:rsid w:val="008E5424"/>
    <w:rsid w:val="008F722E"/>
    <w:rsid w:val="0094316F"/>
    <w:rsid w:val="00A6143E"/>
    <w:rsid w:val="00AB3BA0"/>
    <w:rsid w:val="00AB465F"/>
    <w:rsid w:val="00AD2EA6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27FA8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B15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List.aspx?SessionType=R" TargetMode="External"/><Relationship Id="rId5" Type="http://schemas.openxmlformats.org/officeDocument/2006/relationships/hyperlink" Target="https://www.senate.mo.gov/20info/BTS_Web/Bill.aspx?SessionType=R&amp;BillID=29532163" TargetMode="External"/><Relationship Id="rId4" Type="http://schemas.openxmlformats.org/officeDocument/2006/relationships/hyperlink" Target="https://www.senate.mo.gov/20info/bts_web/Bill.aspx?SessionType=R&amp;BillID=293664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2020-12-15T15:22:00Z</dcterms:created>
  <dcterms:modified xsi:type="dcterms:W3CDTF">2020-12-18T16:38:00Z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