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CA3B72">
        <w:rPr>
          <w:rFonts w:asciiTheme="majorHAnsi" w:hAnsiTheme="majorHAnsi"/>
          <w:b/>
          <w:color w:val="000099"/>
          <w:sz w:val="28"/>
          <w:szCs w:val="28"/>
        </w:rPr>
        <w:t>Extra Session Continues</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CA3B72">
        <w:rPr>
          <w:rFonts w:ascii="Calibri" w:hAnsi="Calibri"/>
        </w:rPr>
        <w:t>one of the six points called for in this current extra session</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CA3B72">
        <w:rPr>
          <w:rFonts w:ascii="Calibri" w:hAnsi="Calibri"/>
          <w:b/>
        </w:rPr>
        <w:tab/>
        <w:t>:02</w:t>
      </w:r>
      <w:r w:rsidR="00CA3B72">
        <w:rPr>
          <w:rFonts w:ascii="Calibri" w:hAnsi="Calibri"/>
          <w:b/>
        </w:rPr>
        <w:tab/>
        <w:t xml:space="preserve">Q: </w:t>
      </w:r>
      <w:r w:rsidR="00402582">
        <w:rPr>
          <w:rFonts w:ascii="Calibri" w:hAnsi="Calibri"/>
          <w:b/>
        </w:rPr>
        <w:t xml:space="preserve">Senate Bill </w:t>
      </w:r>
      <w:r w:rsidR="008A392F">
        <w:rPr>
          <w:rFonts w:ascii="Calibri" w:hAnsi="Calibri"/>
          <w:b/>
        </w:rPr>
        <w:t>eight-eight-nine</w:t>
      </w:r>
      <w:r w:rsidR="00402582">
        <w:rPr>
          <w:rFonts w:ascii="Calibri" w:hAnsi="Calibri"/>
          <w:b/>
        </w:rPr>
        <w:t>….</w:t>
      </w:r>
    </w:p>
    <w:p w:rsidR="000F4CCE" w:rsidRDefault="002617F6" w:rsidP="00F051F2">
      <w:pPr>
        <w:rPr>
          <w:rFonts w:ascii="Calibri" w:hAnsi="Calibri"/>
        </w:rPr>
      </w:pPr>
      <w:r>
        <w:rPr>
          <w:rFonts w:ascii="Calibri" w:hAnsi="Calibri"/>
        </w:rPr>
        <w:t xml:space="preserve">Missouri senators are preparing for another return to Jefferson City, as the First Extraordinary Session of the Second Regular Session of the 100th General Assembly enters its second month. Extra session started on July 27. </w:t>
      </w:r>
      <w:r w:rsidR="000F4CCE">
        <w:rPr>
          <w:rFonts w:ascii="Calibri" w:hAnsi="Calibri"/>
        </w:rPr>
        <w:t>By law, an extraordinary session can run for up to 60 days.</w:t>
      </w:r>
    </w:p>
    <w:p w:rsidR="00F051F2" w:rsidRDefault="002617F6" w:rsidP="00F051F2">
      <w:pPr>
        <w:rPr>
          <w:rFonts w:ascii="Calibri" w:hAnsi="Calibri"/>
        </w:rPr>
      </w:pPr>
      <w:r>
        <w:rPr>
          <w:rFonts w:ascii="Calibri" w:hAnsi="Calibri"/>
        </w:rPr>
        <w:t xml:space="preserve">Since </w:t>
      </w:r>
      <w:r w:rsidR="000F4CCE">
        <w:rPr>
          <w:rFonts w:ascii="Calibri" w:hAnsi="Calibri"/>
        </w:rPr>
        <w:t>last month</w:t>
      </w:r>
      <w:r>
        <w:rPr>
          <w:rFonts w:ascii="Calibri" w:hAnsi="Calibri"/>
        </w:rPr>
        <w:t>, the Missouri Senate’s answer to the call from the executive branch has been set aside and replaced with new measures from the Missouri House of Representatives.</w:t>
      </w:r>
    </w:p>
    <w:p w:rsidR="002617F6" w:rsidRDefault="002617F6" w:rsidP="00F051F2">
      <w:pPr>
        <w:rPr>
          <w:rFonts w:ascii="Calibri" w:hAnsi="Calibri"/>
        </w:rPr>
      </w:pPr>
      <w:r>
        <w:rPr>
          <w:rFonts w:ascii="Calibri" w:hAnsi="Calibri"/>
        </w:rPr>
        <w:t>When the governor amended his call earlier this month, it was for one specific addition</w:t>
      </w:r>
      <w:r w:rsidR="00C25483">
        <w:rPr>
          <w:rFonts w:ascii="Calibri" w:hAnsi="Calibri"/>
        </w:rPr>
        <w:t xml:space="preserve">, which was also contained in a separate proposal during the regular legislative session earlier this year. Senator Andrew Koenig of Manchester sponsored </w:t>
      </w:r>
      <w:hyperlink r:id="rId4" w:history="1">
        <w:r w:rsidR="00C25483" w:rsidRPr="00C25483">
          <w:rPr>
            <w:rStyle w:val="Hyperlink"/>
            <w:rFonts w:ascii="Calibri" w:hAnsi="Calibri"/>
          </w:rPr>
          <w:t>Senate Bill 889</w:t>
        </w:r>
      </w:hyperlink>
      <w:r w:rsidR="00C25483">
        <w:rPr>
          <w:rFonts w:ascii="Calibri" w:hAnsi="Calibri"/>
        </w:rPr>
        <w:t>, which had two components, one of which was carjacking…</w:t>
      </w:r>
    </w:p>
    <w:p w:rsidR="00C25483" w:rsidRPr="00C25483" w:rsidRDefault="00C25483" w:rsidP="00F051F2">
      <w:pPr>
        <w:rPr>
          <w:rFonts w:ascii="Calibri" w:hAnsi="Calibri"/>
          <w:b/>
        </w:rPr>
      </w:pPr>
      <w:r>
        <w:rPr>
          <w:rFonts w:ascii="Calibri" w:hAnsi="Calibri"/>
        </w:rPr>
        <w:tab/>
      </w:r>
      <w:r w:rsidR="00426435">
        <w:rPr>
          <w:rFonts w:ascii="Calibri" w:hAnsi="Calibri"/>
          <w:b/>
        </w:rPr>
        <w:t>Koenig</w:t>
      </w:r>
      <w:r w:rsidR="00426435">
        <w:rPr>
          <w:rFonts w:ascii="Calibri" w:hAnsi="Calibri"/>
          <w:b/>
        </w:rPr>
        <w:tab/>
      </w:r>
      <w:r w:rsidRPr="00C25483">
        <w:rPr>
          <w:rFonts w:ascii="Calibri" w:hAnsi="Calibri"/>
          <w:b/>
        </w:rPr>
        <w:tab/>
      </w:r>
      <w:proofErr w:type="gramStart"/>
      <w:r w:rsidRPr="00C25483">
        <w:rPr>
          <w:rFonts w:ascii="Calibri" w:hAnsi="Calibri"/>
          <w:b/>
        </w:rPr>
        <w:t>:21</w:t>
      </w:r>
      <w:proofErr w:type="gramEnd"/>
      <w:r w:rsidRPr="00C25483">
        <w:rPr>
          <w:rFonts w:ascii="Calibri" w:hAnsi="Calibri"/>
          <w:b/>
        </w:rPr>
        <w:tab/>
        <w:t>Q: toward getting convictions.</w:t>
      </w:r>
    </w:p>
    <w:p w:rsidR="00C25483" w:rsidRDefault="00C25483" w:rsidP="00F051F2">
      <w:pPr>
        <w:rPr>
          <w:rFonts w:ascii="Calibri" w:hAnsi="Calibri"/>
        </w:rPr>
      </w:pPr>
      <w:r>
        <w:rPr>
          <w:rFonts w:ascii="Calibri" w:hAnsi="Calibri"/>
        </w:rPr>
        <w:t>New rules governing carjacking were addressed in other legislation during the regular legislative session.</w:t>
      </w:r>
    </w:p>
    <w:p w:rsidR="00C25483" w:rsidRDefault="00C25483" w:rsidP="00F051F2">
      <w:pPr>
        <w:rPr>
          <w:rFonts w:ascii="Calibri" w:hAnsi="Calibri"/>
        </w:rPr>
      </w:pPr>
      <w:r>
        <w:rPr>
          <w:rFonts w:ascii="Calibri" w:hAnsi="Calibri"/>
        </w:rPr>
        <w:t xml:space="preserve">During the </w:t>
      </w:r>
      <w:hyperlink r:id="rId5" w:history="1">
        <w:r w:rsidRPr="00C25483">
          <w:rPr>
            <w:rStyle w:val="Hyperlink"/>
            <w:rFonts w:ascii="Calibri" w:hAnsi="Calibri"/>
          </w:rPr>
          <w:t>Missouri Senate Judiciary and Civil &amp; Criminal Jurisprudence Committee</w:t>
        </w:r>
      </w:hyperlink>
      <w:r>
        <w:rPr>
          <w:rFonts w:ascii="Calibri" w:hAnsi="Calibri"/>
        </w:rPr>
        <w:t xml:space="preserve"> </w:t>
      </w:r>
      <w:r w:rsidR="00F14624">
        <w:rPr>
          <w:rFonts w:ascii="Calibri" w:hAnsi="Calibri"/>
        </w:rPr>
        <w:t xml:space="preserve">hearing </w:t>
      </w:r>
      <w:r>
        <w:rPr>
          <w:rFonts w:ascii="Calibri" w:hAnsi="Calibri"/>
        </w:rPr>
        <w:t>on Senate Bill 889 back on March 10, Sen. Karla May of St. Louis told the sponsor — if this idea works, it should be enabled for the entire state and not just for St. Louis…</w:t>
      </w:r>
    </w:p>
    <w:p w:rsidR="00C25483" w:rsidRPr="00C25483" w:rsidRDefault="00C25483" w:rsidP="00F051F2">
      <w:pPr>
        <w:rPr>
          <w:rFonts w:ascii="Calibri" w:hAnsi="Calibri"/>
          <w:b/>
        </w:rPr>
      </w:pPr>
      <w:r>
        <w:rPr>
          <w:rFonts w:ascii="Calibri" w:hAnsi="Calibri"/>
        </w:rPr>
        <w:tab/>
      </w:r>
      <w:r w:rsidR="00426435">
        <w:rPr>
          <w:rFonts w:ascii="Calibri" w:hAnsi="Calibri"/>
          <w:b/>
        </w:rPr>
        <w:t>May</w:t>
      </w:r>
      <w:r w:rsidRPr="00C25483">
        <w:rPr>
          <w:rFonts w:ascii="Calibri" w:hAnsi="Calibri"/>
          <w:b/>
        </w:rPr>
        <w:tab/>
      </w:r>
      <w:r w:rsidRPr="00C25483">
        <w:rPr>
          <w:rFonts w:ascii="Calibri" w:hAnsi="Calibri"/>
          <w:b/>
        </w:rPr>
        <w:tab/>
        <w:t>:2</w:t>
      </w:r>
      <w:r w:rsidR="0001649C">
        <w:rPr>
          <w:rFonts w:ascii="Calibri" w:hAnsi="Calibri"/>
          <w:b/>
        </w:rPr>
        <w:t>3</w:t>
      </w:r>
      <w:bookmarkStart w:id="0" w:name="_GoBack"/>
      <w:bookmarkEnd w:id="0"/>
      <w:r w:rsidRPr="00C25483">
        <w:rPr>
          <w:rFonts w:ascii="Calibri" w:hAnsi="Calibri"/>
          <w:b/>
        </w:rPr>
        <w:tab/>
        <w:t>Q: it look better.</w:t>
      </w:r>
    </w:p>
    <w:p w:rsidR="00C25483" w:rsidRDefault="00C25483" w:rsidP="00F051F2">
      <w:pPr>
        <w:rPr>
          <w:rFonts w:ascii="Calibri" w:hAnsi="Calibri"/>
        </w:rPr>
      </w:pPr>
      <w:r>
        <w:rPr>
          <w:rFonts w:ascii="Calibri" w:hAnsi="Calibri"/>
        </w:rPr>
        <w:t>Senate Bill 889 never made it further than committee and was never considered by the entire Missouri Senate.</w:t>
      </w:r>
    </w:p>
    <w:p w:rsidR="00C25483" w:rsidRDefault="00C25483" w:rsidP="00F051F2">
      <w:pPr>
        <w:rPr>
          <w:rFonts w:ascii="Calibri" w:hAnsi="Calibri"/>
        </w:rPr>
      </w:pPr>
      <w:r>
        <w:rPr>
          <w:rFonts w:ascii="Calibri" w:hAnsi="Calibri"/>
        </w:rPr>
        <w:t>In the meantime, five of the six House bills that now comprise the legislation for the current extra session are on their way to the upper chamber. Missouri senators intend to consider these measures next week…</w:t>
      </w:r>
    </w:p>
    <w:p w:rsidR="00C25483" w:rsidRPr="00C25483" w:rsidRDefault="00C25483" w:rsidP="00F051F2">
      <w:pPr>
        <w:rPr>
          <w:rFonts w:ascii="Calibri" w:hAnsi="Calibri"/>
          <w:b/>
        </w:rPr>
      </w:pPr>
      <w:r>
        <w:rPr>
          <w:rFonts w:ascii="Calibri" w:hAnsi="Calibri"/>
        </w:rPr>
        <w:tab/>
      </w:r>
      <w:r w:rsidRPr="00C25483">
        <w:rPr>
          <w:rFonts w:ascii="Calibri" w:hAnsi="Calibri"/>
          <w:b/>
        </w:rPr>
        <w:t>Nat Snd 2</w:t>
      </w:r>
      <w:r w:rsidRPr="00C25483">
        <w:rPr>
          <w:rFonts w:ascii="Calibri" w:hAnsi="Calibri"/>
          <w:b/>
        </w:rPr>
        <w:tab/>
        <w:t>:0</w:t>
      </w:r>
      <w:r w:rsidR="00E81D54">
        <w:rPr>
          <w:rFonts w:ascii="Calibri" w:hAnsi="Calibri"/>
          <w:b/>
        </w:rPr>
        <w:t>4</w:t>
      </w:r>
      <w:r w:rsidRPr="00C25483">
        <w:rPr>
          <w:rFonts w:ascii="Calibri" w:hAnsi="Calibri"/>
          <w:b/>
        </w:rPr>
        <w:tab/>
        <w:t xml:space="preserve">Q: </w:t>
      </w:r>
    </w:p>
    <w:p w:rsidR="00C25483" w:rsidRDefault="00C25483" w:rsidP="00F051F2">
      <w:pPr>
        <w:rPr>
          <w:rFonts w:ascii="Calibri" w:hAnsi="Calibri"/>
        </w:rPr>
      </w:pPr>
      <w:r>
        <w:rPr>
          <w:rFonts w:ascii="Calibri" w:hAnsi="Calibri"/>
        </w:rPr>
        <w:t xml:space="preserve">This is also the week when most legislation that was passed during the regular legislative session becomes law. Minus those proposals with emergency clauses, or those that take effect at </w:t>
      </w:r>
      <w:r>
        <w:rPr>
          <w:rFonts w:ascii="Calibri" w:hAnsi="Calibri"/>
        </w:rPr>
        <w:lastRenderedPageBreak/>
        <w:t>different times or years, most new laws take effect on Aug. 28. We will focus on these new statutes in future weeks.</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6"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1649C"/>
    <w:rsid w:val="000D679D"/>
    <w:rsid w:val="000F4CCE"/>
    <w:rsid w:val="00177E9A"/>
    <w:rsid w:val="00202BDC"/>
    <w:rsid w:val="002617F6"/>
    <w:rsid w:val="00284C42"/>
    <w:rsid w:val="002B1A13"/>
    <w:rsid w:val="00301BCF"/>
    <w:rsid w:val="003C0B05"/>
    <w:rsid w:val="00402582"/>
    <w:rsid w:val="00426435"/>
    <w:rsid w:val="00444425"/>
    <w:rsid w:val="004C2612"/>
    <w:rsid w:val="00522830"/>
    <w:rsid w:val="005D5427"/>
    <w:rsid w:val="007428D8"/>
    <w:rsid w:val="00781232"/>
    <w:rsid w:val="00815EC9"/>
    <w:rsid w:val="00823A29"/>
    <w:rsid w:val="00842DAF"/>
    <w:rsid w:val="008A328F"/>
    <w:rsid w:val="008A392F"/>
    <w:rsid w:val="008F722E"/>
    <w:rsid w:val="0094316F"/>
    <w:rsid w:val="00A6143E"/>
    <w:rsid w:val="00AB3BA0"/>
    <w:rsid w:val="00AB465F"/>
    <w:rsid w:val="00AD6F7C"/>
    <w:rsid w:val="00B23564"/>
    <w:rsid w:val="00B44781"/>
    <w:rsid w:val="00B80979"/>
    <w:rsid w:val="00B92A69"/>
    <w:rsid w:val="00BD3391"/>
    <w:rsid w:val="00C02702"/>
    <w:rsid w:val="00C1785B"/>
    <w:rsid w:val="00C25483"/>
    <w:rsid w:val="00C35246"/>
    <w:rsid w:val="00C52AD9"/>
    <w:rsid w:val="00CA3B72"/>
    <w:rsid w:val="00D1078D"/>
    <w:rsid w:val="00D30087"/>
    <w:rsid w:val="00D60E22"/>
    <w:rsid w:val="00D70338"/>
    <w:rsid w:val="00DC3932"/>
    <w:rsid w:val="00E00E95"/>
    <w:rsid w:val="00E241DB"/>
    <w:rsid w:val="00E81D54"/>
    <w:rsid w:val="00F041F8"/>
    <w:rsid w:val="00F051F2"/>
    <w:rsid w:val="00F1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D1E7"/>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judi/" TargetMode="External"/><Relationship Id="rId4" Type="http://schemas.openxmlformats.org/officeDocument/2006/relationships/hyperlink" Target="https://www.senate.mo.gov/20info/bts_web/Bill.aspx?SessionType=R&amp;BillID=29532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11</cp:revision>
  <dcterms:created xsi:type="dcterms:W3CDTF">2020-08-25T14:24:00Z</dcterms:created>
  <dcterms:modified xsi:type="dcterms:W3CDTF">2020-08-28T16:22:00Z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