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F1713B">
        <w:rPr>
          <w:rFonts w:asciiTheme="majorHAnsi" w:hAnsiTheme="majorHAnsi"/>
          <w:b/>
          <w:color w:val="000099"/>
          <w:sz w:val="28"/>
          <w:szCs w:val="28"/>
        </w:rPr>
        <w:t>Reciprocity</w:t>
      </w:r>
    </w:p>
    <w:p w:rsidR="00F051F2" w:rsidRPr="00CE5122" w:rsidRDefault="00F051F2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This week in the Missouri Senate, we review </w:t>
      </w:r>
      <w:r w:rsidR="00852A1A" w:rsidRPr="00CE5122">
        <w:rPr>
          <w:rFonts w:ascii="Calibri" w:hAnsi="Calibri"/>
          <w:sz w:val="20"/>
          <w:szCs w:val="20"/>
        </w:rPr>
        <w:t>a new state law designed to help military spouses</w:t>
      </w:r>
      <w:r w:rsidRPr="00CE5122">
        <w:rPr>
          <w:rFonts w:ascii="Calibri" w:hAnsi="Calibri"/>
          <w:sz w:val="20"/>
          <w:szCs w:val="20"/>
        </w:rPr>
        <w:t>…</w:t>
      </w:r>
    </w:p>
    <w:p w:rsidR="00F051F2" w:rsidRPr="00CE5122" w:rsidRDefault="00F051F2" w:rsidP="00AB3BA0">
      <w:pPr>
        <w:ind w:firstLine="720"/>
        <w:rPr>
          <w:rFonts w:ascii="Calibri" w:hAnsi="Calibri"/>
          <w:b/>
          <w:sz w:val="20"/>
          <w:szCs w:val="20"/>
        </w:rPr>
      </w:pPr>
      <w:r w:rsidRPr="00CE5122">
        <w:rPr>
          <w:rFonts w:ascii="Calibri" w:hAnsi="Calibri"/>
          <w:b/>
          <w:sz w:val="20"/>
          <w:szCs w:val="20"/>
        </w:rPr>
        <w:t>Nat Snd 1</w:t>
      </w:r>
      <w:r w:rsidR="00852A1A" w:rsidRPr="00CE5122">
        <w:rPr>
          <w:rFonts w:ascii="Calibri" w:hAnsi="Calibri"/>
          <w:b/>
          <w:sz w:val="20"/>
          <w:szCs w:val="20"/>
        </w:rPr>
        <w:tab/>
        <w:t>:0</w:t>
      </w:r>
      <w:r w:rsidR="00844507" w:rsidRPr="00CE5122">
        <w:rPr>
          <w:rFonts w:ascii="Calibri" w:hAnsi="Calibri"/>
          <w:b/>
          <w:sz w:val="20"/>
          <w:szCs w:val="20"/>
        </w:rPr>
        <w:t>3</w:t>
      </w:r>
      <w:r w:rsidR="00852A1A" w:rsidRPr="00CE5122">
        <w:rPr>
          <w:rFonts w:ascii="Calibri" w:hAnsi="Calibri"/>
          <w:b/>
          <w:sz w:val="20"/>
          <w:szCs w:val="20"/>
        </w:rPr>
        <w:tab/>
        <w:t xml:space="preserve">Q: </w:t>
      </w:r>
      <w:r w:rsidR="00844507" w:rsidRPr="00CE5122">
        <w:rPr>
          <w:rFonts w:ascii="Calibri" w:hAnsi="Calibri"/>
          <w:b/>
          <w:sz w:val="20"/>
          <w:szCs w:val="20"/>
        </w:rPr>
        <w:t>1511 and 1452….</w:t>
      </w:r>
    </w:p>
    <w:p w:rsidR="00F051F2" w:rsidRPr="00CE5122" w:rsidRDefault="0054391A" w:rsidP="00F051F2">
      <w:pPr>
        <w:rPr>
          <w:rFonts w:ascii="Calibri" w:hAnsi="Calibri"/>
          <w:sz w:val="20"/>
          <w:szCs w:val="20"/>
        </w:rPr>
      </w:pPr>
      <w:hyperlink r:id="rId4" w:history="1">
        <w:r w:rsidR="00852A1A" w:rsidRPr="00CE5122">
          <w:rPr>
            <w:rStyle w:val="Hyperlink"/>
            <w:rFonts w:ascii="Calibri" w:hAnsi="Calibri"/>
            <w:sz w:val="20"/>
            <w:szCs w:val="20"/>
          </w:rPr>
          <w:t>House Bill 1511 and 1452</w:t>
        </w:r>
      </w:hyperlink>
      <w:r w:rsidR="00852A1A" w:rsidRPr="00CE5122">
        <w:rPr>
          <w:rFonts w:ascii="Calibri" w:hAnsi="Calibri"/>
          <w:sz w:val="20"/>
          <w:szCs w:val="20"/>
        </w:rPr>
        <w:t xml:space="preserve"> modifies provisions relating to professional licensing reciprocity. The new law will take effect on Aug. 28.</w:t>
      </w:r>
    </w:p>
    <w:p w:rsidR="00852A1A" w:rsidRPr="00CE5122" w:rsidRDefault="00852A1A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>During Missouri Senate discussion on March 10, bill handler — Sen. Justin Brown of Rolla — told his colleagues this is something lawmakers have been working toward for some time…</w:t>
      </w:r>
    </w:p>
    <w:p w:rsidR="00852A1A" w:rsidRPr="00CE5122" w:rsidRDefault="00852A1A" w:rsidP="00F051F2">
      <w:pPr>
        <w:rPr>
          <w:rFonts w:ascii="Calibri" w:hAnsi="Calibri"/>
          <w:b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>Brown 1</w:t>
      </w:r>
      <w:r w:rsidRPr="00CE5122">
        <w:rPr>
          <w:rFonts w:ascii="Calibri" w:hAnsi="Calibri"/>
          <w:b/>
          <w:sz w:val="20"/>
          <w:szCs w:val="20"/>
        </w:rPr>
        <w:tab/>
      </w:r>
      <w:r w:rsidR="0054391A">
        <w:rPr>
          <w:rFonts w:ascii="Calibri" w:hAnsi="Calibri"/>
          <w:b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>:10</w:t>
      </w:r>
      <w:r w:rsidRPr="00CE5122">
        <w:rPr>
          <w:rFonts w:ascii="Calibri" w:hAnsi="Calibri"/>
          <w:b/>
          <w:sz w:val="20"/>
          <w:szCs w:val="20"/>
        </w:rPr>
        <w:tab/>
        <w:t>Q: in the Union.</w:t>
      </w:r>
    </w:p>
    <w:p w:rsidR="00852A1A" w:rsidRPr="00CE5122" w:rsidRDefault="00852A1A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>The Missouri House of Representatives version of this legislation came to the floor of the Missouri Senate one week following the Missouri Senate version…</w:t>
      </w:r>
    </w:p>
    <w:p w:rsidR="00852A1A" w:rsidRPr="00CE5122" w:rsidRDefault="00852A1A" w:rsidP="00F051F2">
      <w:pPr>
        <w:rPr>
          <w:rFonts w:ascii="Calibri" w:hAnsi="Calibri"/>
          <w:b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>Nat Snd 2</w:t>
      </w:r>
      <w:r w:rsidRPr="00CE5122">
        <w:rPr>
          <w:rFonts w:ascii="Calibri" w:hAnsi="Calibri"/>
          <w:b/>
          <w:sz w:val="20"/>
          <w:szCs w:val="20"/>
        </w:rPr>
        <w:tab/>
        <w:t>:0</w:t>
      </w:r>
      <w:r w:rsidR="00E70CAF" w:rsidRPr="00CE5122">
        <w:rPr>
          <w:rFonts w:ascii="Calibri" w:hAnsi="Calibri"/>
          <w:b/>
          <w:sz w:val="20"/>
          <w:szCs w:val="20"/>
        </w:rPr>
        <w:t>3</w:t>
      </w:r>
      <w:r w:rsidRPr="00CE5122">
        <w:rPr>
          <w:rFonts w:ascii="Calibri" w:hAnsi="Calibri"/>
          <w:b/>
          <w:sz w:val="20"/>
          <w:szCs w:val="20"/>
        </w:rPr>
        <w:tab/>
        <w:t xml:space="preserve">Q: </w:t>
      </w:r>
      <w:r w:rsidR="00E70CAF" w:rsidRPr="00CE5122">
        <w:rPr>
          <w:rFonts w:ascii="Calibri" w:hAnsi="Calibri"/>
          <w:b/>
          <w:sz w:val="20"/>
          <w:szCs w:val="20"/>
        </w:rPr>
        <w:t>Bill 673 and….</w:t>
      </w:r>
    </w:p>
    <w:p w:rsidR="00852A1A" w:rsidRPr="00CE5122" w:rsidRDefault="00852A1A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Senator Brown sponsored </w:t>
      </w:r>
      <w:hyperlink r:id="rId5" w:history="1">
        <w:r w:rsidRPr="00CE5122">
          <w:rPr>
            <w:rStyle w:val="Hyperlink"/>
            <w:rFonts w:ascii="Calibri" w:hAnsi="Calibri"/>
            <w:sz w:val="20"/>
            <w:szCs w:val="20"/>
          </w:rPr>
          <w:t>Senate Bill 673</w:t>
        </w:r>
      </w:hyperlink>
      <w:r w:rsidRPr="00CE5122">
        <w:rPr>
          <w:rFonts w:ascii="Calibri" w:hAnsi="Calibri"/>
          <w:sz w:val="20"/>
          <w:szCs w:val="20"/>
        </w:rPr>
        <w:t xml:space="preserve"> this year, which includes language from </w:t>
      </w:r>
      <w:hyperlink r:id="rId6" w:history="1">
        <w:r w:rsidRPr="00CE5122">
          <w:rPr>
            <w:rStyle w:val="Hyperlink"/>
            <w:rFonts w:ascii="Calibri" w:hAnsi="Calibri"/>
            <w:sz w:val="20"/>
            <w:szCs w:val="20"/>
          </w:rPr>
          <w:t>Senate Bill 560</w:t>
        </w:r>
      </w:hyperlink>
      <w:r w:rsidRPr="00CE5122">
        <w:rPr>
          <w:rFonts w:ascii="Calibri" w:hAnsi="Calibri"/>
          <w:sz w:val="20"/>
          <w:szCs w:val="20"/>
        </w:rPr>
        <w:t>…</w:t>
      </w:r>
    </w:p>
    <w:p w:rsidR="00852A1A" w:rsidRPr="00CE5122" w:rsidRDefault="00852A1A" w:rsidP="00F051F2">
      <w:pPr>
        <w:rPr>
          <w:rFonts w:ascii="Calibri" w:hAnsi="Calibri"/>
          <w:b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>Brown 2</w:t>
      </w:r>
      <w:r w:rsidR="0054391A">
        <w:rPr>
          <w:rFonts w:ascii="Calibri" w:hAnsi="Calibri"/>
          <w:b/>
          <w:sz w:val="20"/>
          <w:szCs w:val="20"/>
        </w:rPr>
        <w:tab/>
      </w:r>
      <w:bookmarkStart w:id="0" w:name="_GoBack"/>
      <w:bookmarkEnd w:id="0"/>
      <w:r w:rsidRPr="00CE5122">
        <w:rPr>
          <w:rFonts w:ascii="Calibri" w:hAnsi="Calibri"/>
          <w:b/>
          <w:sz w:val="20"/>
          <w:szCs w:val="20"/>
        </w:rPr>
        <w:tab/>
        <w:t>:13</w:t>
      </w:r>
      <w:r w:rsidRPr="00CE5122">
        <w:rPr>
          <w:rFonts w:ascii="Calibri" w:hAnsi="Calibri"/>
          <w:b/>
          <w:sz w:val="20"/>
          <w:szCs w:val="20"/>
        </w:rPr>
        <w:tab/>
        <w:t xml:space="preserve">Q: </w:t>
      </w:r>
      <w:r w:rsidR="00D82F8C" w:rsidRPr="00CE5122">
        <w:rPr>
          <w:rFonts w:ascii="Calibri" w:hAnsi="Calibri"/>
          <w:b/>
          <w:sz w:val="20"/>
          <w:szCs w:val="20"/>
        </w:rPr>
        <w:t>citizens as possible.</w:t>
      </w:r>
    </w:p>
    <w:p w:rsidR="00852A1A" w:rsidRPr="00CE5122" w:rsidRDefault="00852A1A" w:rsidP="00852A1A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Current state law allows any Missouri resident who holds a valid, current license — issued by another jurisdiction — to submit an application for a license here in the same occupation or profession this person </w:t>
      </w:r>
      <w:r w:rsidR="001E60DF" w:rsidRPr="00CE5122">
        <w:rPr>
          <w:rFonts w:ascii="Calibri" w:hAnsi="Calibri"/>
          <w:sz w:val="20"/>
          <w:szCs w:val="20"/>
        </w:rPr>
        <w:t>is</w:t>
      </w:r>
      <w:r w:rsidRPr="00CE5122">
        <w:rPr>
          <w:rFonts w:ascii="Calibri" w:hAnsi="Calibri"/>
          <w:sz w:val="20"/>
          <w:szCs w:val="20"/>
        </w:rPr>
        <w:t xml:space="preserve"> current</w:t>
      </w:r>
      <w:r w:rsidR="001E60DF" w:rsidRPr="00CE5122">
        <w:rPr>
          <w:rFonts w:ascii="Calibri" w:hAnsi="Calibri"/>
          <w:sz w:val="20"/>
          <w:szCs w:val="20"/>
        </w:rPr>
        <w:t>ly</w:t>
      </w:r>
      <w:r w:rsidRPr="00CE5122">
        <w:rPr>
          <w:rFonts w:ascii="Calibri" w:hAnsi="Calibri"/>
          <w:sz w:val="20"/>
          <w:szCs w:val="20"/>
        </w:rPr>
        <w:t xml:space="preserve"> license</w:t>
      </w:r>
      <w:r w:rsidR="001E60DF" w:rsidRPr="00CE5122">
        <w:rPr>
          <w:rFonts w:ascii="Calibri" w:hAnsi="Calibri"/>
          <w:sz w:val="20"/>
          <w:szCs w:val="20"/>
        </w:rPr>
        <w:t>d</w:t>
      </w:r>
      <w:r w:rsidRPr="00CE5122">
        <w:rPr>
          <w:rFonts w:ascii="Calibri" w:hAnsi="Calibri"/>
          <w:sz w:val="20"/>
          <w:szCs w:val="20"/>
        </w:rPr>
        <w:t>.</w:t>
      </w:r>
      <w:r w:rsidR="001E60DF" w:rsidRPr="00CE5122">
        <w:rPr>
          <w:rFonts w:ascii="Calibri" w:hAnsi="Calibri"/>
          <w:sz w:val="20"/>
          <w:szCs w:val="20"/>
        </w:rPr>
        <w:t xml:space="preserve"> </w:t>
      </w:r>
      <w:r w:rsidRPr="00CE5122">
        <w:rPr>
          <w:rFonts w:ascii="Calibri" w:hAnsi="Calibri"/>
          <w:sz w:val="20"/>
          <w:szCs w:val="20"/>
        </w:rPr>
        <w:t xml:space="preserve">This </w:t>
      </w:r>
      <w:r w:rsidR="001E60DF" w:rsidRPr="00CE5122">
        <w:rPr>
          <w:rFonts w:ascii="Calibri" w:hAnsi="Calibri"/>
          <w:sz w:val="20"/>
          <w:szCs w:val="20"/>
        </w:rPr>
        <w:t>new law</w:t>
      </w:r>
      <w:r w:rsidRPr="00CE5122">
        <w:rPr>
          <w:rFonts w:ascii="Calibri" w:hAnsi="Calibri"/>
          <w:sz w:val="20"/>
          <w:szCs w:val="20"/>
        </w:rPr>
        <w:t xml:space="preserve"> allows any Missouri</w:t>
      </w:r>
      <w:r w:rsidR="001E60DF" w:rsidRPr="00CE5122">
        <w:rPr>
          <w:rFonts w:ascii="Calibri" w:hAnsi="Calibri"/>
          <w:sz w:val="20"/>
          <w:szCs w:val="20"/>
        </w:rPr>
        <w:t xml:space="preserve"> resident</w:t>
      </w:r>
      <w:r w:rsidRPr="00CE5122">
        <w:rPr>
          <w:rFonts w:ascii="Calibri" w:hAnsi="Calibri"/>
          <w:sz w:val="20"/>
          <w:szCs w:val="20"/>
        </w:rPr>
        <w:t xml:space="preserve">, resident or nonresident military spouse to apply for a license </w:t>
      </w:r>
      <w:r w:rsidR="001E60DF" w:rsidRPr="00CE5122">
        <w:rPr>
          <w:rFonts w:ascii="Calibri" w:hAnsi="Calibri"/>
          <w:sz w:val="20"/>
          <w:szCs w:val="20"/>
        </w:rPr>
        <w:t>here</w:t>
      </w:r>
      <w:r w:rsidRPr="00CE5122">
        <w:rPr>
          <w:rFonts w:ascii="Calibri" w:hAnsi="Calibri"/>
          <w:sz w:val="20"/>
          <w:szCs w:val="20"/>
        </w:rPr>
        <w:t>.</w:t>
      </w:r>
    </w:p>
    <w:p w:rsidR="00852A1A" w:rsidRPr="00CE5122" w:rsidRDefault="00852A1A" w:rsidP="00852A1A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Current law requires </w:t>
      </w:r>
      <w:r w:rsidR="001E60DF" w:rsidRPr="00CE5122">
        <w:rPr>
          <w:rFonts w:ascii="Calibri" w:hAnsi="Calibri"/>
          <w:sz w:val="20"/>
          <w:szCs w:val="20"/>
        </w:rPr>
        <w:t>an</w:t>
      </w:r>
      <w:r w:rsidRPr="00CE5122">
        <w:rPr>
          <w:rFonts w:ascii="Calibri" w:hAnsi="Calibri"/>
          <w:sz w:val="20"/>
          <w:szCs w:val="20"/>
        </w:rPr>
        <w:t xml:space="preserve"> oversight body to waive any examination, educational, or experience requirements for licensure within six months of receiving such application. </w:t>
      </w:r>
      <w:r w:rsidR="001E60DF" w:rsidRPr="00CE5122">
        <w:rPr>
          <w:rFonts w:ascii="Calibri" w:hAnsi="Calibri"/>
          <w:sz w:val="20"/>
          <w:szCs w:val="20"/>
        </w:rPr>
        <w:t>The new law will let</w:t>
      </w:r>
      <w:r w:rsidRPr="00CE5122">
        <w:rPr>
          <w:rFonts w:ascii="Calibri" w:hAnsi="Calibri"/>
          <w:sz w:val="20"/>
          <w:szCs w:val="20"/>
        </w:rPr>
        <w:t xml:space="preserve"> the oversight body waive </w:t>
      </w:r>
      <w:r w:rsidR="001E60DF" w:rsidRPr="00CE5122">
        <w:rPr>
          <w:rFonts w:ascii="Calibri" w:hAnsi="Calibri"/>
          <w:sz w:val="20"/>
          <w:szCs w:val="20"/>
        </w:rPr>
        <w:t>these</w:t>
      </w:r>
      <w:r w:rsidRPr="00CE5122">
        <w:rPr>
          <w:rFonts w:ascii="Calibri" w:hAnsi="Calibri"/>
          <w:sz w:val="20"/>
          <w:szCs w:val="20"/>
        </w:rPr>
        <w:t xml:space="preserve"> requirements within 30 days, and </w:t>
      </w:r>
      <w:r w:rsidR="001E60DF" w:rsidRPr="00CE5122">
        <w:rPr>
          <w:rFonts w:ascii="Calibri" w:hAnsi="Calibri"/>
          <w:sz w:val="20"/>
          <w:szCs w:val="20"/>
        </w:rPr>
        <w:t>then</w:t>
      </w:r>
      <w:r w:rsidRPr="00CE5122">
        <w:rPr>
          <w:rFonts w:ascii="Calibri" w:hAnsi="Calibri"/>
          <w:sz w:val="20"/>
          <w:szCs w:val="20"/>
        </w:rPr>
        <w:t xml:space="preserve"> issue </w:t>
      </w:r>
      <w:r w:rsidR="001E60DF" w:rsidRPr="00CE5122">
        <w:rPr>
          <w:rFonts w:ascii="Calibri" w:hAnsi="Calibri"/>
          <w:sz w:val="20"/>
          <w:szCs w:val="20"/>
        </w:rPr>
        <w:t>the license</w:t>
      </w:r>
      <w:r w:rsidRPr="00CE5122">
        <w:rPr>
          <w:rFonts w:ascii="Calibri" w:hAnsi="Calibri"/>
          <w:sz w:val="20"/>
          <w:szCs w:val="20"/>
        </w:rPr>
        <w:t>.</w:t>
      </w:r>
    </w:p>
    <w:p w:rsidR="00852A1A" w:rsidRPr="00CE5122" w:rsidRDefault="00852A1A" w:rsidP="00852A1A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Resident and nonresident military spouses </w:t>
      </w:r>
      <w:r w:rsidR="001E60DF" w:rsidRPr="00CE5122">
        <w:rPr>
          <w:rFonts w:ascii="Calibri" w:hAnsi="Calibri"/>
          <w:sz w:val="20"/>
          <w:szCs w:val="20"/>
        </w:rPr>
        <w:t>will also be</w:t>
      </w:r>
      <w:r w:rsidRPr="00CE5122">
        <w:rPr>
          <w:rFonts w:ascii="Calibri" w:hAnsi="Calibri"/>
          <w:sz w:val="20"/>
          <w:szCs w:val="20"/>
        </w:rPr>
        <w:t xml:space="preserve"> eligible to apply for a license with any board, department, agency or office of a jurisdiction that issues licenses.</w:t>
      </w:r>
    </w:p>
    <w:p w:rsidR="00852A1A" w:rsidRPr="00CE5122" w:rsidRDefault="00852A1A" w:rsidP="00852A1A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This </w:t>
      </w:r>
      <w:r w:rsidR="001E60DF" w:rsidRPr="00CE5122">
        <w:rPr>
          <w:rFonts w:ascii="Calibri" w:hAnsi="Calibri"/>
          <w:sz w:val="20"/>
          <w:szCs w:val="20"/>
        </w:rPr>
        <w:t>new law</w:t>
      </w:r>
      <w:r w:rsidRPr="00CE5122">
        <w:rPr>
          <w:rFonts w:ascii="Calibri" w:hAnsi="Calibri"/>
          <w:sz w:val="20"/>
          <w:szCs w:val="20"/>
        </w:rPr>
        <w:t xml:space="preserve"> repeals the provisions relating to the issuance of a temporary courtesy license to a nonresident spouse of an active duty member of the military.</w:t>
      </w:r>
    </w:p>
    <w:p w:rsidR="00852A1A" w:rsidRPr="00CE5122" w:rsidRDefault="001E60DF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>Senator Karla May of St. Louis says the new law also parallels workforce development improvements…</w:t>
      </w:r>
    </w:p>
    <w:p w:rsidR="001E60DF" w:rsidRPr="00CE5122" w:rsidRDefault="001E60DF" w:rsidP="00F051F2">
      <w:pPr>
        <w:rPr>
          <w:rFonts w:ascii="Calibri" w:hAnsi="Calibri"/>
          <w:b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 xml:space="preserve">May </w:t>
      </w:r>
      <w:r w:rsidRPr="00CE5122">
        <w:rPr>
          <w:rFonts w:ascii="Calibri" w:hAnsi="Calibri"/>
          <w:b/>
          <w:sz w:val="20"/>
          <w:szCs w:val="20"/>
        </w:rPr>
        <w:tab/>
      </w:r>
      <w:r w:rsidRPr="00CE5122">
        <w:rPr>
          <w:rFonts w:ascii="Calibri" w:hAnsi="Calibri"/>
          <w:b/>
          <w:sz w:val="20"/>
          <w:szCs w:val="20"/>
        </w:rPr>
        <w:tab/>
      </w:r>
      <w:proofErr w:type="gramStart"/>
      <w:r w:rsidRPr="00CE5122">
        <w:rPr>
          <w:rFonts w:ascii="Calibri" w:hAnsi="Calibri"/>
          <w:b/>
          <w:sz w:val="20"/>
          <w:szCs w:val="20"/>
        </w:rPr>
        <w:t>:1</w:t>
      </w:r>
      <w:r w:rsidR="00E70CAF" w:rsidRPr="00CE5122">
        <w:rPr>
          <w:rFonts w:ascii="Calibri" w:hAnsi="Calibri"/>
          <w:b/>
          <w:sz w:val="20"/>
          <w:szCs w:val="20"/>
        </w:rPr>
        <w:t>0</w:t>
      </w:r>
      <w:proofErr w:type="gramEnd"/>
      <w:r w:rsidRPr="00CE5122">
        <w:rPr>
          <w:rFonts w:ascii="Calibri" w:hAnsi="Calibri"/>
          <w:b/>
          <w:sz w:val="20"/>
          <w:szCs w:val="20"/>
        </w:rPr>
        <w:tab/>
        <w:t>Q: to take place.</w:t>
      </w:r>
    </w:p>
    <w:p w:rsidR="001E60DF" w:rsidRPr="00CE5122" w:rsidRDefault="001E60DF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>July 14 marked the last day for the governor to sign, veto or let legislation become law without a signature. Most new laws take effect on Aug. 28 in Missouri.</w:t>
      </w:r>
    </w:p>
    <w:p w:rsidR="001E60DF" w:rsidRPr="00CE5122" w:rsidRDefault="001E60DF" w:rsidP="00F051F2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>The annual veto session will take place in September.</w:t>
      </w:r>
    </w:p>
    <w:p w:rsidR="002B1A13" w:rsidRPr="00CE5122" w:rsidRDefault="001E60DF" w:rsidP="002B1A13">
      <w:pPr>
        <w:rPr>
          <w:rFonts w:ascii="Calibri" w:hAnsi="Calibri"/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And, remember, you can follow these and other issues facing the Missouri Senate — plus, see a complete list of </w:t>
      </w:r>
      <w:hyperlink r:id="rId7" w:history="1">
        <w:r w:rsidRPr="00CE5122">
          <w:rPr>
            <w:rStyle w:val="Hyperlink"/>
            <w:rFonts w:ascii="Calibri" w:hAnsi="Calibri"/>
            <w:sz w:val="20"/>
            <w:szCs w:val="20"/>
          </w:rPr>
          <w:t>truly agreed to and finally passed legislation</w:t>
        </w:r>
      </w:hyperlink>
      <w:r w:rsidRPr="00CE5122">
        <w:rPr>
          <w:rFonts w:ascii="Calibri" w:hAnsi="Calibri"/>
          <w:sz w:val="20"/>
          <w:szCs w:val="20"/>
        </w:rPr>
        <w:t xml:space="preserve"> — by visiting our website: </w:t>
      </w:r>
      <w:hyperlink r:id="rId8" w:history="1">
        <w:r w:rsidRPr="00CE5122">
          <w:rPr>
            <w:rStyle w:val="Hyperlink"/>
            <w:rFonts w:ascii="Calibri" w:hAnsi="Calibri"/>
            <w:sz w:val="20"/>
            <w:szCs w:val="20"/>
          </w:rPr>
          <w:t>senate.mo.gov</w:t>
        </w:r>
      </w:hyperlink>
      <w:r w:rsidR="002B1A13" w:rsidRPr="00CE5122">
        <w:rPr>
          <w:rFonts w:ascii="Calibri" w:hAnsi="Calibri"/>
          <w:sz w:val="20"/>
          <w:szCs w:val="20"/>
        </w:rPr>
        <w:t>.</w:t>
      </w:r>
    </w:p>
    <w:p w:rsidR="00D30087" w:rsidRPr="00CE5122" w:rsidRDefault="00D30087">
      <w:pPr>
        <w:rPr>
          <w:sz w:val="20"/>
          <w:szCs w:val="20"/>
        </w:rPr>
      </w:pPr>
      <w:r w:rsidRPr="00CE5122">
        <w:rPr>
          <w:rFonts w:ascii="Calibri" w:hAnsi="Calibri"/>
          <w:sz w:val="20"/>
          <w:szCs w:val="20"/>
        </w:rPr>
        <w:t xml:space="preserve">Reporting </w:t>
      </w:r>
      <w:r w:rsidR="007428D8" w:rsidRPr="00CE5122">
        <w:rPr>
          <w:rFonts w:ascii="Calibri" w:hAnsi="Calibri"/>
          <w:sz w:val="20"/>
          <w:szCs w:val="20"/>
        </w:rPr>
        <w:t>from</w:t>
      </w:r>
      <w:r w:rsidRPr="00CE5122">
        <w:rPr>
          <w:rFonts w:ascii="Calibri" w:hAnsi="Calibri"/>
          <w:sz w:val="20"/>
          <w:szCs w:val="20"/>
        </w:rPr>
        <w:t xml:space="preserve"> the </w:t>
      </w:r>
      <w:r w:rsidR="007428D8" w:rsidRPr="00CE5122">
        <w:rPr>
          <w:rFonts w:ascii="Calibri" w:hAnsi="Calibri"/>
          <w:sz w:val="20"/>
          <w:szCs w:val="20"/>
        </w:rPr>
        <w:t>State Capitol</w:t>
      </w:r>
      <w:r w:rsidRPr="00CE5122">
        <w:rPr>
          <w:rFonts w:ascii="Calibri" w:hAnsi="Calibri"/>
          <w:sz w:val="20"/>
          <w:szCs w:val="20"/>
        </w:rPr>
        <w:t>, I’m Dean Morgan.</w:t>
      </w:r>
    </w:p>
    <w:sectPr w:rsidR="00D30087" w:rsidRPr="00CE5122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E60DF"/>
    <w:rsid w:val="00202BDC"/>
    <w:rsid w:val="00284C42"/>
    <w:rsid w:val="002B1A13"/>
    <w:rsid w:val="00301BCF"/>
    <w:rsid w:val="003C0B05"/>
    <w:rsid w:val="00444425"/>
    <w:rsid w:val="004C2612"/>
    <w:rsid w:val="00522830"/>
    <w:rsid w:val="0054391A"/>
    <w:rsid w:val="005D5427"/>
    <w:rsid w:val="007428D8"/>
    <w:rsid w:val="00781232"/>
    <w:rsid w:val="00815EC9"/>
    <w:rsid w:val="00823A29"/>
    <w:rsid w:val="00842DAF"/>
    <w:rsid w:val="00844507"/>
    <w:rsid w:val="00852A1A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E5122"/>
    <w:rsid w:val="00D1078D"/>
    <w:rsid w:val="00D30087"/>
    <w:rsid w:val="00D60E22"/>
    <w:rsid w:val="00D70338"/>
    <w:rsid w:val="00D82F8C"/>
    <w:rsid w:val="00DC3932"/>
    <w:rsid w:val="00E00E95"/>
    <w:rsid w:val="00E241DB"/>
    <w:rsid w:val="00E70CAF"/>
    <w:rsid w:val="00F041F8"/>
    <w:rsid w:val="00F051F2"/>
    <w:rsid w:val="00F1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2B4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A1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TrulyAgreed.aspx?SessionTyp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6838159" TargetMode="External"/><Relationship Id="rId5" Type="http://schemas.openxmlformats.org/officeDocument/2006/relationships/hyperlink" Target="https://www.senate.mo.gov/20info/bts_web/Bill.aspx?SessionType=R&amp;BillID=26838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0info/BTS_Web/Bill.aspx?SessionType=R&amp;BillID=308492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2020-07-13T15:34:00Z</dcterms:created>
  <dcterms:modified xsi:type="dcterms:W3CDTF">2020-07-16T18:17:00Z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