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131E4A">
        <w:rPr>
          <w:rFonts w:asciiTheme="majorHAnsi" w:hAnsiTheme="majorHAnsi"/>
          <w:b/>
          <w:color w:val="000099"/>
          <w:sz w:val="28"/>
          <w:szCs w:val="28"/>
        </w:rPr>
        <w:t>State Demographer</w:t>
      </w:r>
    </w:p>
    <w:p w:rsidR="00F051F2" w:rsidRPr="00F52F2A" w:rsidRDefault="00F051F2" w:rsidP="00F051F2">
      <w:pPr>
        <w:rPr>
          <w:rFonts w:ascii="Calibri" w:hAnsi="Calibri"/>
        </w:rPr>
      </w:pPr>
      <w:r w:rsidRPr="00F52F2A">
        <w:rPr>
          <w:rFonts w:ascii="Calibri" w:hAnsi="Calibri"/>
        </w:rPr>
        <w:t xml:space="preserve">This week in the Missouri Senate, we review </w:t>
      </w:r>
      <w:r w:rsidR="00E34EE9">
        <w:rPr>
          <w:rFonts w:ascii="Calibri" w:hAnsi="Calibri"/>
        </w:rPr>
        <w:t>a new law aimed at adding transparency to state government</w:t>
      </w:r>
      <w:r w:rsidRPr="00F52F2A">
        <w:rPr>
          <w:rFonts w:ascii="Calibri" w:hAnsi="Calibri"/>
        </w:rPr>
        <w:t>…</w:t>
      </w:r>
    </w:p>
    <w:p w:rsidR="00F051F2" w:rsidRPr="00AB3BA0" w:rsidRDefault="00131E4A" w:rsidP="00AB3BA0">
      <w:pPr>
        <w:ind w:firstLine="720"/>
        <w:rPr>
          <w:rFonts w:ascii="Calibri" w:hAnsi="Calibri"/>
          <w:b/>
        </w:rPr>
      </w:pPr>
      <w:r>
        <w:rPr>
          <w:rFonts w:ascii="Calibri" w:hAnsi="Calibri"/>
          <w:b/>
        </w:rPr>
        <w:t>Nat Snd</w:t>
      </w:r>
      <w:r>
        <w:rPr>
          <w:rFonts w:ascii="Calibri" w:hAnsi="Calibri"/>
          <w:b/>
        </w:rPr>
        <w:tab/>
        <w:t>:02</w:t>
      </w:r>
      <w:r>
        <w:rPr>
          <w:rFonts w:ascii="Calibri" w:hAnsi="Calibri"/>
          <w:b/>
        </w:rPr>
        <w:tab/>
        <w:t xml:space="preserve">Q: </w:t>
      </w:r>
      <w:r w:rsidR="00524F32">
        <w:rPr>
          <w:rFonts w:ascii="Calibri" w:hAnsi="Calibri"/>
          <w:b/>
        </w:rPr>
        <w:t>213, the non-….</w:t>
      </w:r>
      <w:bookmarkStart w:id="0" w:name="_GoBack"/>
      <w:bookmarkEnd w:id="0"/>
    </w:p>
    <w:p w:rsidR="00F051F2" w:rsidRDefault="00524F32" w:rsidP="00F051F2">
      <w:pPr>
        <w:rPr>
          <w:rFonts w:ascii="Calibri" w:hAnsi="Calibri"/>
        </w:rPr>
      </w:pPr>
      <w:r>
        <w:fldChar w:fldCharType="begin"/>
      </w:r>
      <w:r>
        <w:instrText xml:space="preserve"> HYPERLINK "https://www.senate.mo.gov/19info/BTS_Web/Actions.aspx?SessionType=R&amp;BillID=1065216" </w:instrText>
      </w:r>
      <w:r>
        <w:fldChar w:fldCharType="separate"/>
      </w:r>
      <w:r w:rsidR="00E34EE9" w:rsidRPr="00E34EE9">
        <w:rPr>
          <w:rStyle w:val="Hyperlink"/>
          <w:rFonts w:ascii="Calibri" w:hAnsi="Calibri"/>
        </w:rPr>
        <w:t>Senate Bill 213</w:t>
      </w:r>
      <w:r>
        <w:rPr>
          <w:rStyle w:val="Hyperlink"/>
          <w:rFonts w:ascii="Calibri" w:hAnsi="Calibri"/>
        </w:rPr>
        <w:fldChar w:fldCharType="end"/>
      </w:r>
      <w:r w:rsidR="00E34EE9">
        <w:rPr>
          <w:rFonts w:ascii="Calibri" w:hAnsi="Calibri"/>
        </w:rPr>
        <w:t xml:space="preserve"> was prefiled on Jan. 7; heard by the </w:t>
      </w:r>
      <w:hyperlink r:id="rId4" w:history="1">
        <w:r w:rsidR="00E34EE9" w:rsidRPr="00E34EE9">
          <w:rPr>
            <w:rStyle w:val="Hyperlink"/>
            <w:rFonts w:ascii="Calibri" w:hAnsi="Calibri"/>
          </w:rPr>
          <w:t>Missouri Senate Rules, Joint Rules, Resolutions and Ethics Committee</w:t>
        </w:r>
      </w:hyperlink>
      <w:r w:rsidR="00E34EE9">
        <w:rPr>
          <w:rFonts w:ascii="Calibri" w:hAnsi="Calibri"/>
        </w:rPr>
        <w:t xml:space="preserve"> on Feb. 12; sent to the Missouri House of Representatives on March 28; sent to the executive branch on May 16; signed by the governor on July 11; and became law on Aug. 28.</w:t>
      </w:r>
    </w:p>
    <w:p w:rsidR="00E34EE9" w:rsidRDefault="00270760" w:rsidP="00F051F2">
      <w:pPr>
        <w:rPr>
          <w:rFonts w:ascii="Calibri" w:hAnsi="Calibri"/>
        </w:rPr>
      </w:pPr>
      <w:r>
        <w:rPr>
          <w:rFonts w:ascii="Calibri" w:hAnsi="Calibri"/>
        </w:rPr>
        <w:t>During the committee hearing on Senate Bill 213, sponsor — Sen. Dan Hegeman of Cosby — told the panel his proposal is the result of last November’s election…</w:t>
      </w:r>
    </w:p>
    <w:p w:rsidR="00270760" w:rsidRPr="00270760" w:rsidRDefault="00270760" w:rsidP="00F051F2">
      <w:pPr>
        <w:rPr>
          <w:rFonts w:ascii="Calibri" w:hAnsi="Calibri"/>
          <w:b/>
        </w:rPr>
      </w:pPr>
      <w:r>
        <w:rPr>
          <w:rFonts w:ascii="Calibri" w:hAnsi="Calibri"/>
        </w:rPr>
        <w:tab/>
      </w:r>
      <w:r w:rsidRPr="00270760">
        <w:rPr>
          <w:rFonts w:ascii="Calibri" w:hAnsi="Calibri"/>
          <w:b/>
        </w:rPr>
        <w:t>Hegeman 1</w:t>
      </w:r>
      <w:r w:rsidRPr="00270760">
        <w:rPr>
          <w:rFonts w:ascii="Calibri" w:hAnsi="Calibri"/>
          <w:b/>
        </w:rPr>
        <w:tab/>
        <w:t>:12</w:t>
      </w:r>
      <w:r w:rsidRPr="00270760">
        <w:rPr>
          <w:rFonts w:ascii="Calibri" w:hAnsi="Calibri"/>
          <w:b/>
        </w:rPr>
        <w:tab/>
        <w:t>Q: public comment portal.</w:t>
      </w:r>
    </w:p>
    <w:p w:rsidR="00270760" w:rsidRDefault="00A25728" w:rsidP="00F051F2">
      <w:pPr>
        <w:rPr>
          <w:rFonts w:ascii="Calibri" w:hAnsi="Calibri"/>
        </w:rPr>
      </w:pPr>
      <w:r>
        <w:rPr>
          <w:rFonts w:ascii="Calibri" w:hAnsi="Calibri"/>
        </w:rPr>
        <w:t>He adds the portal’s function is clearly defined in the measure…</w:t>
      </w:r>
    </w:p>
    <w:p w:rsidR="00A25728" w:rsidRPr="00A25728" w:rsidRDefault="00A25728" w:rsidP="00F051F2">
      <w:pPr>
        <w:rPr>
          <w:rFonts w:ascii="Calibri" w:hAnsi="Calibri"/>
          <w:b/>
        </w:rPr>
      </w:pPr>
      <w:r>
        <w:rPr>
          <w:rFonts w:ascii="Calibri" w:hAnsi="Calibri"/>
        </w:rPr>
        <w:tab/>
      </w:r>
      <w:r w:rsidRPr="00A25728">
        <w:rPr>
          <w:rFonts w:ascii="Calibri" w:hAnsi="Calibri"/>
          <w:b/>
        </w:rPr>
        <w:t>Hegeman 2</w:t>
      </w:r>
      <w:r w:rsidRPr="00A25728">
        <w:rPr>
          <w:rFonts w:ascii="Calibri" w:hAnsi="Calibri"/>
          <w:b/>
        </w:rPr>
        <w:tab/>
        <w:t>:22</w:t>
      </w:r>
      <w:r w:rsidRPr="00A25728">
        <w:rPr>
          <w:rFonts w:ascii="Calibri" w:hAnsi="Calibri"/>
          <w:b/>
        </w:rPr>
        <w:tab/>
        <w:t>Q: designed position holds.</w:t>
      </w:r>
    </w:p>
    <w:p w:rsidR="00A25728" w:rsidRDefault="00A54B07" w:rsidP="00F051F2">
      <w:pPr>
        <w:rPr>
          <w:rFonts w:ascii="Calibri" w:hAnsi="Calibri"/>
        </w:rPr>
      </w:pPr>
      <w:r>
        <w:rPr>
          <w:rFonts w:ascii="Calibri" w:hAnsi="Calibri"/>
        </w:rPr>
        <w:t>When Senate Bill 213 was first discussed on the floor of the Missouri Senate, Sen. Jason Holsman of Kansas City told the sponsor he was curious as to how this idea came about…</w:t>
      </w:r>
    </w:p>
    <w:p w:rsidR="00A54B07" w:rsidRPr="00A54B07" w:rsidRDefault="00A54B07" w:rsidP="00F051F2">
      <w:pPr>
        <w:rPr>
          <w:rFonts w:ascii="Calibri" w:hAnsi="Calibri"/>
          <w:b/>
        </w:rPr>
      </w:pPr>
      <w:r>
        <w:rPr>
          <w:rFonts w:ascii="Calibri" w:hAnsi="Calibri"/>
        </w:rPr>
        <w:tab/>
      </w:r>
      <w:r w:rsidRPr="00A54B07">
        <w:rPr>
          <w:rFonts w:ascii="Calibri" w:hAnsi="Calibri"/>
          <w:b/>
        </w:rPr>
        <w:t xml:space="preserve">Holsman </w:t>
      </w:r>
      <w:r w:rsidRPr="00A54B07">
        <w:rPr>
          <w:rFonts w:ascii="Calibri" w:hAnsi="Calibri"/>
          <w:b/>
        </w:rPr>
        <w:tab/>
      </w:r>
      <w:proofErr w:type="gramStart"/>
      <w:r w:rsidRPr="00A54B07">
        <w:rPr>
          <w:rFonts w:ascii="Calibri" w:hAnsi="Calibri"/>
          <w:b/>
        </w:rPr>
        <w:t>:12</w:t>
      </w:r>
      <w:proofErr w:type="gramEnd"/>
      <w:r w:rsidRPr="00A54B07">
        <w:rPr>
          <w:rFonts w:ascii="Calibri" w:hAnsi="Calibri"/>
          <w:b/>
        </w:rPr>
        <w:tab/>
        <w:t>Q: of the people.</w:t>
      </w:r>
    </w:p>
    <w:p w:rsidR="00A54B07" w:rsidRDefault="00071249" w:rsidP="00F051F2">
      <w:pPr>
        <w:rPr>
          <w:rFonts w:ascii="Calibri" w:hAnsi="Calibri"/>
        </w:rPr>
      </w:pPr>
      <w:r>
        <w:rPr>
          <w:rFonts w:ascii="Calibri" w:hAnsi="Calibri"/>
        </w:rPr>
        <w:t>Senator Scott Sifton of Affton added his curiosity of how this measure would play out…</w:t>
      </w:r>
    </w:p>
    <w:p w:rsidR="00071249" w:rsidRPr="00071249" w:rsidRDefault="00071249" w:rsidP="00F051F2">
      <w:pPr>
        <w:rPr>
          <w:rFonts w:ascii="Calibri" w:hAnsi="Calibri"/>
          <w:b/>
        </w:rPr>
      </w:pPr>
      <w:r>
        <w:rPr>
          <w:rFonts w:ascii="Calibri" w:hAnsi="Calibri"/>
        </w:rPr>
        <w:tab/>
      </w:r>
      <w:r w:rsidRPr="00071249">
        <w:rPr>
          <w:rFonts w:ascii="Calibri" w:hAnsi="Calibri"/>
          <w:b/>
        </w:rPr>
        <w:t>Sifton</w:t>
      </w:r>
      <w:r w:rsidR="004332F8">
        <w:rPr>
          <w:rFonts w:ascii="Calibri" w:hAnsi="Calibri"/>
          <w:b/>
        </w:rPr>
        <w:tab/>
      </w:r>
      <w:r w:rsidRPr="00071249">
        <w:rPr>
          <w:rFonts w:ascii="Calibri" w:hAnsi="Calibri"/>
          <w:b/>
        </w:rPr>
        <w:tab/>
      </w:r>
      <w:proofErr w:type="gramStart"/>
      <w:r w:rsidRPr="00071249">
        <w:rPr>
          <w:rFonts w:ascii="Calibri" w:hAnsi="Calibri"/>
          <w:b/>
        </w:rPr>
        <w:t>:08</w:t>
      </w:r>
      <w:proofErr w:type="gramEnd"/>
      <w:r w:rsidRPr="00071249">
        <w:rPr>
          <w:rFonts w:ascii="Calibri" w:hAnsi="Calibri"/>
          <w:b/>
        </w:rPr>
        <w:tab/>
        <w:t>Q: some other part.</w:t>
      </w:r>
    </w:p>
    <w:p w:rsidR="008418C1" w:rsidRPr="008418C1" w:rsidRDefault="008418C1" w:rsidP="008418C1">
      <w:pPr>
        <w:rPr>
          <w:rFonts w:ascii="Calibri" w:hAnsi="Calibri"/>
        </w:rPr>
      </w:pPr>
      <w:r>
        <w:rPr>
          <w:rFonts w:ascii="Calibri" w:hAnsi="Calibri"/>
        </w:rPr>
        <w:t xml:space="preserve">Senate Bill 213 largely deals with the state demographer, saying </w:t>
      </w:r>
      <w:r w:rsidRPr="008418C1">
        <w:rPr>
          <w:rFonts w:ascii="Calibri" w:hAnsi="Calibri"/>
        </w:rPr>
        <w:t>th</w:t>
      </w:r>
      <w:r>
        <w:rPr>
          <w:rFonts w:ascii="Calibri" w:hAnsi="Calibri"/>
        </w:rPr>
        <w:t>is person</w:t>
      </w:r>
      <w:r w:rsidRPr="008418C1">
        <w:rPr>
          <w:rFonts w:ascii="Calibri" w:hAnsi="Calibri"/>
        </w:rPr>
        <w:t xml:space="preserve"> may not:</w:t>
      </w:r>
    </w:p>
    <w:p w:rsidR="008418C1" w:rsidRPr="008418C1" w:rsidRDefault="008418C1" w:rsidP="008418C1">
      <w:pPr>
        <w:ind w:left="720" w:right="720"/>
        <w:rPr>
          <w:rFonts w:ascii="Calibri" w:hAnsi="Calibri"/>
        </w:rPr>
      </w:pPr>
      <w:r w:rsidRPr="008418C1">
        <w:rPr>
          <w:rFonts w:ascii="Calibri" w:hAnsi="Calibri"/>
        </w:rPr>
        <w:t>• Accept a</w:t>
      </w:r>
      <w:r>
        <w:rPr>
          <w:rFonts w:ascii="Calibri" w:hAnsi="Calibri"/>
        </w:rPr>
        <w:t>ny</w:t>
      </w:r>
      <w:r w:rsidRPr="008418C1">
        <w:rPr>
          <w:rFonts w:ascii="Calibri" w:hAnsi="Calibri"/>
        </w:rPr>
        <w:t xml:space="preserve"> gift, service or thing of value;</w:t>
      </w:r>
    </w:p>
    <w:p w:rsidR="008418C1" w:rsidRPr="008418C1" w:rsidRDefault="008418C1" w:rsidP="008418C1">
      <w:pPr>
        <w:ind w:left="720" w:right="720"/>
        <w:rPr>
          <w:rFonts w:ascii="Calibri" w:hAnsi="Calibri"/>
        </w:rPr>
      </w:pPr>
      <w:r w:rsidRPr="008418C1">
        <w:rPr>
          <w:rFonts w:ascii="Calibri" w:hAnsi="Calibri"/>
        </w:rPr>
        <w:t>• Accept compensation</w:t>
      </w:r>
      <w:r>
        <w:rPr>
          <w:rFonts w:ascii="Calibri" w:hAnsi="Calibri"/>
        </w:rPr>
        <w:t xml:space="preserve"> — outside of the state</w:t>
      </w:r>
      <w:r w:rsidRPr="008418C1">
        <w:rPr>
          <w:rFonts w:ascii="Calibri" w:hAnsi="Calibri"/>
        </w:rPr>
        <w:t>, grants</w:t>
      </w:r>
      <w:r>
        <w:rPr>
          <w:rFonts w:ascii="Calibri" w:hAnsi="Calibri"/>
        </w:rPr>
        <w:t xml:space="preserve"> or</w:t>
      </w:r>
      <w:r w:rsidRPr="008418C1">
        <w:rPr>
          <w:rFonts w:ascii="Calibri" w:hAnsi="Calibri"/>
        </w:rPr>
        <w:t xml:space="preserve"> stipends in connection with the redistricting process;</w:t>
      </w:r>
    </w:p>
    <w:p w:rsidR="008418C1" w:rsidRPr="008418C1" w:rsidRDefault="008418C1" w:rsidP="008418C1">
      <w:pPr>
        <w:ind w:left="720" w:right="720"/>
        <w:rPr>
          <w:rFonts w:ascii="Calibri" w:hAnsi="Calibri"/>
        </w:rPr>
      </w:pPr>
      <w:r w:rsidRPr="008418C1">
        <w:rPr>
          <w:rFonts w:ascii="Calibri" w:hAnsi="Calibri"/>
        </w:rPr>
        <w:t>• Employ, contract with or delegate to any other person or entity, to perform any work or analysis in the course of the redistricting process; or</w:t>
      </w:r>
    </w:p>
    <w:p w:rsidR="008418C1" w:rsidRPr="008418C1" w:rsidRDefault="008418C1" w:rsidP="008418C1">
      <w:pPr>
        <w:ind w:left="720" w:right="720"/>
        <w:rPr>
          <w:rFonts w:ascii="Calibri" w:hAnsi="Calibri"/>
        </w:rPr>
      </w:pPr>
      <w:r w:rsidRPr="008418C1">
        <w:rPr>
          <w:rFonts w:ascii="Calibri" w:hAnsi="Calibri"/>
        </w:rPr>
        <w:t xml:space="preserve">• Engage in written or oral communication regarding the redistricting process with any person or entity seeking to influence </w:t>
      </w:r>
      <w:r>
        <w:rPr>
          <w:rFonts w:ascii="Calibri" w:hAnsi="Calibri"/>
        </w:rPr>
        <w:t>the</w:t>
      </w:r>
      <w:r w:rsidRPr="008418C1">
        <w:rPr>
          <w:rFonts w:ascii="Calibri" w:hAnsi="Calibri"/>
        </w:rPr>
        <w:t xml:space="preserve"> process.</w:t>
      </w:r>
    </w:p>
    <w:p w:rsidR="008418C1" w:rsidRDefault="008418C1" w:rsidP="008418C1">
      <w:pPr>
        <w:rPr>
          <w:rFonts w:ascii="Calibri" w:hAnsi="Calibri"/>
        </w:rPr>
      </w:pPr>
      <w:r w:rsidRPr="008418C1">
        <w:rPr>
          <w:rFonts w:ascii="Calibri" w:hAnsi="Calibri"/>
        </w:rPr>
        <w:lastRenderedPageBreak/>
        <w:t xml:space="preserve">The </w:t>
      </w:r>
      <w:r>
        <w:rPr>
          <w:rFonts w:ascii="Calibri" w:hAnsi="Calibri"/>
        </w:rPr>
        <w:t>new law</w:t>
      </w:r>
      <w:r w:rsidRPr="008418C1">
        <w:rPr>
          <w:rFonts w:ascii="Calibri" w:hAnsi="Calibri"/>
        </w:rPr>
        <w:t xml:space="preserve"> </w:t>
      </w:r>
      <w:r>
        <w:rPr>
          <w:rFonts w:ascii="Calibri" w:hAnsi="Calibri"/>
        </w:rPr>
        <w:t>also</w:t>
      </w:r>
      <w:r w:rsidRPr="008418C1">
        <w:rPr>
          <w:rFonts w:ascii="Calibri" w:hAnsi="Calibri"/>
        </w:rPr>
        <w:t xml:space="preserve"> prohibits the spouse and dependent children of the demographer from </w:t>
      </w:r>
      <w:r>
        <w:rPr>
          <w:rFonts w:ascii="Calibri" w:hAnsi="Calibri"/>
        </w:rPr>
        <w:t>taking</w:t>
      </w:r>
      <w:r w:rsidRPr="008418C1">
        <w:rPr>
          <w:rFonts w:ascii="Calibri" w:hAnsi="Calibri"/>
        </w:rPr>
        <w:t xml:space="preserve"> a</w:t>
      </w:r>
      <w:r>
        <w:rPr>
          <w:rFonts w:ascii="Calibri" w:hAnsi="Calibri"/>
        </w:rPr>
        <w:t>ny</w:t>
      </w:r>
      <w:r w:rsidRPr="008418C1">
        <w:rPr>
          <w:rFonts w:ascii="Calibri" w:hAnsi="Calibri"/>
        </w:rPr>
        <w:t xml:space="preserve"> gift</w:t>
      </w:r>
      <w:r>
        <w:rPr>
          <w:rFonts w:ascii="Calibri" w:hAnsi="Calibri"/>
        </w:rPr>
        <w:t>, service</w:t>
      </w:r>
      <w:r w:rsidRPr="008418C1">
        <w:rPr>
          <w:rFonts w:ascii="Calibri" w:hAnsi="Calibri"/>
        </w:rPr>
        <w:t xml:space="preserve"> or thing of value.</w:t>
      </w:r>
    </w:p>
    <w:p w:rsidR="004332F8" w:rsidRPr="008418C1" w:rsidRDefault="004332F8" w:rsidP="008418C1">
      <w:pPr>
        <w:rPr>
          <w:rFonts w:ascii="Calibri" w:hAnsi="Calibri"/>
        </w:rPr>
      </w:pPr>
      <w:r>
        <w:rPr>
          <w:rFonts w:ascii="Calibri" w:hAnsi="Calibri"/>
        </w:rPr>
        <w:t xml:space="preserve">The </w:t>
      </w:r>
      <w:hyperlink r:id="rId5" w:history="1">
        <w:r w:rsidRPr="004332F8">
          <w:rPr>
            <w:rStyle w:val="Hyperlink"/>
            <w:rFonts w:ascii="Calibri" w:hAnsi="Calibri"/>
          </w:rPr>
          <w:t>U.S. Census</w:t>
        </w:r>
      </w:hyperlink>
      <w:r>
        <w:rPr>
          <w:rFonts w:ascii="Calibri" w:hAnsi="Calibri"/>
        </w:rPr>
        <w:t xml:space="preserve"> is taken every 10 years. The next census will be taken next year. The results may mean the need to redraw Missouri’s legislative map.</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6"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71249"/>
    <w:rsid w:val="00131E4A"/>
    <w:rsid w:val="00177E9A"/>
    <w:rsid w:val="00202BDC"/>
    <w:rsid w:val="00270760"/>
    <w:rsid w:val="00284C42"/>
    <w:rsid w:val="002B1A13"/>
    <w:rsid w:val="00301BCF"/>
    <w:rsid w:val="003C0B05"/>
    <w:rsid w:val="004332F8"/>
    <w:rsid w:val="00444425"/>
    <w:rsid w:val="004C2612"/>
    <w:rsid w:val="00522830"/>
    <w:rsid w:val="00524F32"/>
    <w:rsid w:val="005D5427"/>
    <w:rsid w:val="007428D8"/>
    <w:rsid w:val="00781232"/>
    <w:rsid w:val="00815EC9"/>
    <w:rsid w:val="00823A29"/>
    <w:rsid w:val="008418C1"/>
    <w:rsid w:val="00842DAF"/>
    <w:rsid w:val="008A328F"/>
    <w:rsid w:val="008F722E"/>
    <w:rsid w:val="0094316F"/>
    <w:rsid w:val="00986DDB"/>
    <w:rsid w:val="00A25728"/>
    <w:rsid w:val="00A54B07"/>
    <w:rsid w:val="00A6143E"/>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E34EE9"/>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3270"/>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 w:type="paragraph" w:styleId="NormalWeb">
    <w:name w:val="Normal (Web)"/>
    <w:basedOn w:val="Normal"/>
    <w:uiPriority w:val="99"/>
    <w:semiHidden/>
    <w:unhideWhenUsed/>
    <w:rsid w:val="008418C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01507">
      <w:bodyDiv w:val="1"/>
      <w:marLeft w:val="0"/>
      <w:marRight w:val="0"/>
      <w:marTop w:val="0"/>
      <w:marBottom w:val="0"/>
      <w:divBdr>
        <w:top w:val="none" w:sz="0" w:space="0" w:color="auto"/>
        <w:left w:val="none" w:sz="0" w:space="0" w:color="auto"/>
        <w:bottom w:val="none" w:sz="0" w:space="0" w:color="auto"/>
        <w:right w:val="none" w:sz="0" w:space="0" w:color="auto"/>
      </w:divBdr>
    </w:div>
    <w:div w:id="158414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 TargetMode="External"/><Relationship Id="rId5" Type="http://schemas.openxmlformats.org/officeDocument/2006/relationships/hyperlink" Target="https://www.census.gov/" TargetMode="External"/><Relationship Id="rId4" Type="http://schemas.openxmlformats.org/officeDocument/2006/relationships/hyperlink" Target="https://www.senate.mo.gov/RJ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11</cp:revision>
  <dcterms:created xsi:type="dcterms:W3CDTF">2019-10-09T19:25:00Z</dcterms:created>
  <dcterms:modified xsi:type="dcterms:W3CDTF">2019-10-18T19:20:00Z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