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016135">
        <w:rPr>
          <w:rFonts w:asciiTheme="majorHAnsi" w:hAnsiTheme="majorHAnsi"/>
          <w:b/>
          <w:color w:val="000099"/>
          <w:sz w:val="28"/>
          <w:szCs w:val="28"/>
        </w:rPr>
        <w:t>Committees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5A20B8">
        <w:rPr>
          <w:rFonts w:ascii="Calibri" w:hAnsi="Calibri"/>
        </w:rPr>
        <w:t>some of the legislative work that is continuing during the interim</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5A20B8">
        <w:rPr>
          <w:rFonts w:ascii="Calibri" w:hAnsi="Calibri"/>
          <w:b/>
        </w:rPr>
        <w:tab/>
        <w:t>:02</w:t>
      </w:r>
      <w:r w:rsidR="005A20B8">
        <w:rPr>
          <w:rFonts w:ascii="Calibri" w:hAnsi="Calibri"/>
          <w:b/>
        </w:rPr>
        <w:tab/>
        <w:t xml:space="preserve">Q: </w:t>
      </w:r>
      <w:r w:rsidR="00A555C0">
        <w:rPr>
          <w:rFonts w:ascii="Calibri" w:hAnsi="Calibri"/>
          <w:b/>
        </w:rPr>
        <w:t>of the MoDOT….</w:t>
      </w:r>
    </w:p>
    <w:p w:rsidR="00F051F2" w:rsidRDefault="005A20B8" w:rsidP="00F051F2">
      <w:pPr>
        <w:rPr>
          <w:rFonts w:ascii="Calibri" w:hAnsi="Calibri"/>
        </w:rPr>
      </w:pPr>
      <w:r>
        <w:rPr>
          <w:rFonts w:ascii="Calibri" w:hAnsi="Calibri"/>
        </w:rPr>
        <w:t>When lawmakers returned to the Capitol last week for both the annual veto and the extra sessions, several committees also met.</w:t>
      </w:r>
    </w:p>
    <w:p w:rsidR="005A20B8" w:rsidRDefault="005A20B8" w:rsidP="00F051F2">
      <w:pPr>
        <w:rPr>
          <w:rFonts w:ascii="Calibri" w:hAnsi="Calibri"/>
        </w:rPr>
      </w:pPr>
      <w:r>
        <w:rPr>
          <w:rFonts w:ascii="Calibri" w:hAnsi="Calibri"/>
        </w:rPr>
        <w:t xml:space="preserve">These include the </w:t>
      </w:r>
      <w:hyperlink r:id="rId4" w:history="1">
        <w:r w:rsidRPr="005A20B8">
          <w:rPr>
            <w:rStyle w:val="Hyperlink"/>
            <w:rFonts w:ascii="Calibri" w:hAnsi="Calibri"/>
          </w:rPr>
          <w:t>MoDOT and Patrol Employee’s Retirement System Study Committee</w:t>
        </w:r>
      </w:hyperlink>
      <w:r>
        <w:rPr>
          <w:rFonts w:ascii="Calibri" w:hAnsi="Calibri"/>
        </w:rPr>
        <w:t>.</w:t>
      </w:r>
    </w:p>
    <w:p w:rsidR="005A20B8" w:rsidRDefault="005A20B8" w:rsidP="00F051F2">
      <w:pPr>
        <w:rPr>
          <w:rFonts w:ascii="Calibri" w:hAnsi="Calibri"/>
        </w:rPr>
      </w:pPr>
      <w:r>
        <w:rPr>
          <w:rFonts w:ascii="Calibri" w:hAnsi="Calibri"/>
        </w:rPr>
        <w:t>The panel held its first hearing earlier this summer.</w:t>
      </w:r>
    </w:p>
    <w:p w:rsidR="005A20B8" w:rsidRDefault="005A20B8" w:rsidP="00F051F2">
      <w:pPr>
        <w:rPr>
          <w:rFonts w:ascii="Calibri" w:hAnsi="Calibri"/>
        </w:rPr>
      </w:pPr>
      <w:r>
        <w:rPr>
          <w:rFonts w:ascii="Calibri" w:hAnsi="Calibri"/>
        </w:rPr>
        <w:t>Senator Eric Burlison of Battlefield chairs the committee</w:t>
      </w:r>
      <w:r w:rsidR="00792345">
        <w:rPr>
          <w:rFonts w:ascii="Calibri" w:hAnsi="Calibri"/>
        </w:rPr>
        <w:t>…</w:t>
      </w:r>
    </w:p>
    <w:p w:rsidR="005A20B8" w:rsidRPr="005A20B8" w:rsidRDefault="005A20B8" w:rsidP="00F051F2">
      <w:pPr>
        <w:rPr>
          <w:rFonts w:ascii="Calibri" w:hAnsi="Calibri"/>
          <w:b/>
        </w:rPr>
      </w:pPr>
      <w:r>
        <w:rPr>
          <w:rFonts w:ascii="Calibri" w:hAnsi="Calibri"/>
        </w:rPr>
        <w:tab/>
      </w:r>
      <w:r w:rsidRPr="005A20B8">
        <w:rPr>
          <w:rFonts w:ascii="Calibri" w:hAnsi="Calibri"/>
          <w:b/>
        </w:rPr>
        <w:t>Burlison</w:t>
      </w:r>
      <w:r w:rsidRPr="005A20B8">
        <w:rPr>
          <w:rFonts w:ascii="Calibri" w:hAnsi="Calibri"/>
          <w:b/>
        </w:rPr>
        <w:tab/>
      </w:r>
      <w:proofErr w:type="gramStart"/>
      <w:r w:rsidRPr="005A20B8">
        <w:rPr>
          <w:rFonts w:ascii="Calibri" w:hAnsi="Calibri"/>
          <w:b/>
        </w:rPr>
        <w:t>:11</w:t>
      </w:r>
      <w:proofErr w:type="gramEnd"/>
      <w:r w:rsidRPr="005A20B8">
        <w:rPr>
          <w:rFonts w:ascii="Calibri" w:hAnsi="Calibri"/>
          <w:b/>
        </w:rPr>
        <w:tab/>
        <w:t xml:space="preserve">Q: </w:t>
      </w:r>
      <w:hyperlink r:id="rId5" w:history="1">
        <w:r w:rsidRPr="005A20B8">
          <w:rPr>
            <w:rStyle w:val="Hyperlink"/>
            <w:rFonts w:ascii="Calibri" w:hAnsi="Calibri"/>
            <w:b/>
          </w:rPr>
          <w:t>MPERS</w:t>
        </w:r>
      </w:hyperlink>
      <w:r w:rsidRPr="005A20B8">
        <w:rPr>
          <w:rFonts w:ascii="Calibri" w:hAnsi="Calibri"/>
          <w:b/>
        </w:rPr>
        <w:t xml:space="preserve"> and </w:t>
      </w:r>
      <w:hyperlink r:id="rId6" w:history="1">
        <w:r w:rsidRPr="005A20B8">
          <w:rPr>
            <w:rStyle w:val="Hyperlink"/>
            <w:rFonts w:ascii="Calibri" w:hAnsi="Calibri"/>
            <w:b/>
          </w:rPr>
          <w:t>MOSERS</w:t>
        </w:r>
      </w:hyperlink>
      <w:r w:rsidRPr="005A20B8">
        <w:rPr>
          <w:rFonts w:ascii="Calibri" w:hAnsi="Calibri"/>
          <w:b/>
        </w:rPr>
        <w:t>.</w:t>
      </w:r>
    </w:p>
    <w:p w:rsidR="005A20B8" w:rsidRDefault="005A20B8" w:rsidP="00F051F2">
      <w:pPr>
        <w:rPr>
          <w:rFonts w:ascii="Calibri" w:hAnsi="Calibri"/>
        </w:rPr>
      </w:pPr>
      <w:r>
        <w:rPr>
          <w:rFonts w:ascii="Calibri" w:hAnsi="Calibri"/>
        </w:rPr>
        <w:t xml:space="preserve">The panel is reviewing options that would help keep the state’s varying retirement plans in good </w:t>
      </w:r>
      <w:r w:rsidR="00F25AB8">
        <w:rPr>
          <w:rFonts w:ascii="Calibri" w:hAnsi="Calibri"/>
        </w:rPr>
        <w:t>condition</w:t>
      </w:r>
      <w:r>
        <w:rPr>
          <w:rFonts w:ascii="Calibri" w:hAnsi="Calibri"/>
        </w:rPr>
        <w:t>, as well as look at the potential of combining plans, if it is feasible. Legislation could result from the committee’s findings next year…</w:t>
      </w:r>
    </w:p>
    <w:p w:rsidR="005A20B8" w:rsidRPr="005A20B8" w:rsidRDefault="005A20B8" w:rsidP="00F051F2">
      <w:pPr>
        <w:rPr>
          <w:rFonts w:ascii="Calibri" w:hAnsi="Calibri"/>
          <w:b/>
        </w:rPr>
      </w:pPr>
      <w:r>
        <w:rPr>
          <w:rFonts w:ascii="Calibri" w:hAnsi="Calibri"/>
        </w:rPr>
        <w:tab/>
      </w:r>
      <w:r w:rsidRPr="005A20B8">
        <w:rPr>
          <w:rFonts w:ascii="Calibri" w:hAnsi="Calibri"/>
          <w:b/>
        </w:rPr>
        <w:t>Nat Snd 2</w:t>
      </w:r>
      <w:r w:rsidRPr="005A20B8">
        <w:rPr>
          <w:rFonts w:ascii="Calibri" w:hAnsi="Calibri"/>
          <w:b/>
        </w:rPr>
        <w:tab/>
        <w:t>:02</w:t>
      </w:r>
      <w:r w:rsidRPr="005A20B8">
        <w:rPr>
          <w:rFonts w:ascii="Calibri" w:hAnsi="Calibri"/>
          <w:b/>
        </w:rPr>
        <w:tab/>
        <w:t xml:space="preserve">Q: </w:t>
      </w:r>
      <w:r w:rsidR="00BA2423">
        <w:rPr>
          <w:rFonts w:ascii="Calibri" w:hAnsi="Calibri"/>
          <w:b/>
        </w:rPr>
        <w:t>rise today to…</w:t>
      </w:r>
      <w:bookmarkStart w:id="0" w:name="_GoBack"/>
      <w:bookmarkEnd w:id="0"/>
    </w:p>
    <w:p w:rsidR="005A20B8" w:rsidRDefault="005A20B8" w:rsidP="00F051F2">
      <w:pPr>
        <w:rPr>
          <w:rFonts w:ascii="Calibri" w:hAnsi="Calibri"/>
        </w:rPr>
      </w:pPr>
      <w:r>
        <w:rPr>
          <w:rFonts w:ascii="Calibri" w:hAnsi="Calibri"/>
        </w:rPr>
        <w:t>Another committee may become reality, depending on recommendations from a working group formed by the Missouri Senate president pro tem.</w:t>
      </w:r>
    </w:p>
    <w:p w:rsidR="00F066C6" w:rsidRDefault="00F066C6" w:rsidP="00F051F2">
      <w:pPr>
        <w:rPr>
          <w:rFonts w:ascii="Calibri" w:hAnsi="Calibri"/>
        </w:rPr>
      </w:pPr>
      <w:r>
        <w:rPr>
          <w:rFonts w:ascii="Calibri" w:hAnsi="Calibri"/>
        </w:rPr>
        <w:t>The issue of gun safety came up when the governor asked lawmakers to come back to Jefferson City for last week’s extra session.</w:t>
      </w:r>
    </w:p>
    <w:p w:rsidR="00F066C6" w:rsidRDefault="00F066C6" w:rsidP="00F051F2">
      <w:pPr>
        <w:rPr>
          <w:rFonts w:ascii="Calibri" w:hAnsi="Calibri"/>
        </w:rPr>
      </w:pPr>
      <w:r>
        <w:rPr>
          <w:rFonts w:ascii="Calibri" w:hAnsi="Calibri"/>
        </w:rPr>
        <w:t>Senator Jamilah Nasheed of St. Louis took time last week to tell her colleagues how gun crimes are rising in her hometown…</w:t>
      </w:r>
    </w:p>
    <w:p w:rsidR="00F066C6" w:rsidRPr="00F066C6" w:rsidRDefault="00F066C6" w:rsidP="00F051F2">
      <w:pPr>
        <w:rPr>
          <w:rFonts w:ascii="Calibri" w:hAnsi="Calibri"/>
          <w:b/>
        </w:rPr>
      </w:pPr>
      <w:r>
        <w:rPr>
          <w:rFonts w:ascii="Calibri" w:hAnsi="Calibri"/>
        </w:rPr>
        <w:tab/>
      </w:r>
      <w:r w:rsidR="007872AC">
        <w:rPr>
          <w:rFonts w:ascii="Calibri" w:hAnsi="Calibri"/>
          <w:b/>
        </w:rPr>
        <w:t>Nasheed 1</w:t>
      </w:r>
      <w:r w:rsidRPr="00F066C6">
        <w:rPr>
          <w:rFonts w:ascii="Calibri" w:hAnsi="Calibri"/>
          <w:b/>
        </w:rPr>
        <w:tab/>
        <w:t>:25</w:t>
      </w:r>
      <w:r w:rsidRPr="00F066C6">
        <w:rPr>
          <w:rFonts w:ascii="Calibri" w:hAnsi="Calibri"/>
          <w:b/>
        </w:rPr>
        <w:tab/>
        <w:t>Q: to public policy.</w:t>
      </w:r>
    </w:p>
    <w:p w:rsidR="00F066C6" w:rsidRDefault="00F066C6" w:rsidP="00F051F2">
      <w:pPr>
        <w:rPr>
          <w:rFonts w:ascii="Calibri" w:hAnsi="Calibri"/>
        </w:rPr>
      </w:pPr>
      <w:r>
        <w:rPr>
          <w:rFonts w:ascii="Calibri" w:hAnsi="Calibri"/>
        </w:rPr>
        <w:t>Over the years, this issue has centered on a question of regulations versus what is spelled out in the Second Amendment…</w:t>
      </w:r>
    </w:p>
    <w:p w:rsidR="00F066C6" w:rsidRPr="00F066C6" w:rsidRDefault="00F066C6" w:rsidP="00F051F2">
      <w:pPr>
        <w:rPr>
          <w:rFonts w:ascii="Calibri" w:hAnsi="Calibri"/>
          <w:b/>
        </w:rPr>
      </w:pPr>
      <w:r>
        <w:rPr>
          <w:rFonts w:ascii="Calibri" w:hAnsi="Calibri"/>
        </w:rPr>
        <w:tab/>
      </w:r>
      <w:r w:rsidRPr="00F066C6">
        <w:rPr>
          <w:rFonts w:ascii="Calibri" w:hAnsi="Calibri"/>
          <w:b/>
        </w:rPr>
        <w:t xml:space="preserve">Nasheed </w:t>
      </w:r>
      <w:r w:rsidR="007872AC">
        <w:rPr>
          <w:rFonts w:ascii="Calibri" w:hAnsi="Calibri"/>
          <w:b/>
        </w:rPr>
        <w:t>2</w:t>
      </w:r>
      <w:r w:rsidRPr="00F066C6">
        <w:rPr>
          <w:rFonts w:ascii="Calibri" w:hAnsi="Calibri"/>
          <w:b/>
        </w:rPr>
        <w:tab/>
        <w:t>:27</w:t>
      </w:r>
      <w:r w:rsidRPr="00F066C6">
        <w:rPr>
          <w:rFonts w:ascii="Calibri" w:hAnsi="Calibri"/>
          <w:b/>
        </w:rPr>
        <w:tab/>
        <w:t>Q: to gun violence.</w:t>
      </w:r>
    </w:p>
    <w:p w:rsidR="00F066C6" w:rsidRDefault="00F066C6" w:rsidP="00F051F2">
      <w:pPr>
        <w:rPr>
          <w:rFonts w:ascii="Calibri" w:hAnsi="Calibri"/>
        </w:rPr>
      </w:pPr>
      <w:r>
        <w:rPr>
          <w:rFonts w:ascii="Calibri" w:hAnsi="Calibri"/>
        </w:rPr>
        <w:t xml:space="preserve">If it </w:t>
      </w:r>
      <w:r w:rsidR="008A1E1D">
        <w:rPr>
          <w:rFonts w:ascii="Calibri" w:hAnsi="Calibri"/>
        </w:rPr>
        <w:t xml:space="preserve">is </w:t>
      </w:r>
      <w:r>
        <w:rPr>
          <w:rFonts w:ascii="Calibri" w:hAnsi="Calibri"/>
        </w:rPr>
        <w:t>determined a special panel is needed, the group would likely meet for the remainder of this year. Any legislation to come from the committee would probably be considered during next year’s regular legislative session.</w:t>
      </w:r>
    </w:p>
    <w:p w:rsidR="00DE40A7" w:rsidRDefault="00DE40A7" w:rsidP="00F051F2">
      <w:pPr>
        <w:rPr>
          <w:rFonts w:ascii="Calibri" w:hAnsi="Calibri"/>
        </w:rPr>
      </w:pPr>
      <w:r>
        <w:rPr>
          <w:rFonts w:ascii="Calibri" w:hAnsi="Calibri"/>
        </w:rPr>
        <w:lastRenderedPageBreak/>
        <w:t>Prefiled legislation will receive bill numbers for next year’s regular session starting on Dec. 1.</w:t>
      </w:r>
    </w:p>
    <w:p w:rsidR="00720228" w:rsidRDefault="00720228" w:rsidP="00F051F2">
      <w:pPr>
        <w:rPr>
          <w:rFonts w:ascii="Calibri" w:hAnsi="Calibri"/>
        </w:rPr>
      </w:pPr>
      <w:r>
        <w:rPr>
          <w:rFonts w:ascii="Calibri" w:hAnsi="Calibri"/>
        </w:rPr>
        <w:t>Other committees may meet again before the end of this year. We will continue to keep you up-to-date on their activities as the interim progresses.</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16135"/>
    <w:rsid w:val="00177E9A"/>
    <w:rsid w:val="00202BDC"/>
    <w:rsid w:val="00284C42"/>
    <w:rsid w:val="002B1A13"/>
    <w:rsid w:val="00301BCF"/>
    <w:rsid w:val="003C0B05"/>
    <w:rsid w:val="00444425"/>
    <w:rsid w:val="004C2612"/>
    <w:rsid w:val="00522830"/>
    <w:rsid w:val="005A20B8"/>
    <w:rsid w:val="005D5427"/>
    <w:rsid w:val="00720228"/>
    <w:rsid w:val="007428D8"/>
    <w:rsid w:val="00781232"/>
    <w:rsid w:val="007872AC"/>
    <w:rsid w:val="00792345"/>
    <w:rsid w:val="00815EC9"/>
    <w:rsid w:val="00823A29"/>
    <w:rsid w:val="00842DAF"/>
    <w:rsid w:val="008A1E1D"/>
    <w:rsid w:val="008A328F"/>
    <w:rsid w:val="008F722E"/>
    <w:rsid w:val="0094316F"/>
    <w:rsid w:val="00A555C0"/>
    <w:rsid w:val="00A6143E"/>
    <w:rsid w:val="00AB3BA0"/>
    <w:rsid w:val="00AB465F"/>
    <w:rsid w:val="00AD6F7C"/>
    <w:rsid w:val="00B23564"/>
    <w:rsid w:val="00B44781"/>
    <w:rsid w:val="00B80979"/>
    <w:rsid w:val="00B92A69"/>
    <w:rsid w:val="00BA2423"/>
    <w:rsid w:val="00BD3391"/>
    <w:rsid w:val="00C02702"/>
    <w:rsid w:val="00C1785B"/>
    <w:rsid w:val="00C35246"/>
    <w:rsid w:val="00C52AD9"/>
    <w:rsid w:val="00D1078D"/>
    <w:rsid w:val="00D30087"/>
    <w:rsid w:val="00D60E22"/>
    <w:rsid w:val="00D70338"/>
    <w:rsid w:val="00DC3932"/>
    <w:rsid w:val="00DE40A7"/>
    <w:rsid w:val="00E00E95"/>
    <w:rsid w:val="00E241DB"/>
    <w:rsid w:val="00F041F8"/>
    <w:rsid w:val="00F051F2"/>
    <w:rsid w:val="00F066C6"/>
    <w:rsid w:val="00F2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BD78"/>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sers.org/" TargetMode="External"/><Relationship Id="rId5" Type="http://schemas.openxmlformats.org/officeDocument/2006/relationships/hyperlink" Target="https://www.mpers.org/" TargetMode="External"/><Relationship Id="rId4" Type="http://schemas.openxmlformats.org/officeDocument/2006/relationships/hyperlink" Target="https://www.senate.mo.gov/sip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11</cp:revision>
  <dcterms:created xsi:type="dcterms:W3CDTF">2019-09-16T14:54:00Z</dcterms:created>
  <dcterms:modified xsi:type="dcterms:W3CDTF">2019-09-20T19:47:00Z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