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6117B4" w:rsidP="00456E6C">
      <w:pPr>
        <w:jc w:val="both"/>
        <w:rPr>
          <w:rFonts w:asciiTheme="minorHAnsi" w:hAnsiTheme="minorHAnsi"/>
        </w:rPr>
      </w:pPr>
      <w:r>
        <w:rPr>
          <w:rFonts w:asciiTheme="minorHAnsi" w:hAnsiTheme="minorHAnsi"/>
        </w:rPr>
        <w:t>July 1, 1917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775108">
        <w:rPr>
          <w:rFonts w:asciiTheme="minorHAnsi" w:hAnsiTheme="minorHAnsi"/>
        </w:rPr>
        <w:t>July 1, 1917, the day Missouri’s first income tax took effect</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775108" w:rsidP="00456E6C">
      <w:pPr>
        <w:jc w:val="both"/>
        <w:rPr>
          <w:rFonts w:asciiTheme="minorHAnsi" w:hAnsiTheme="minorHAnsi"/>
        </w:rPr>
      </w:pPr>
      <w:r>
        <w:rPr>
          <w:rFonts w:asciiTheme="minorHAnsi" w:hAnsiTheme="minorHAnsi"/>
        </w:rPr>
        <w:t>The tax rate was the same for individuals as it was for corporations, one-half of a percent</w:t>
      </w:r>
      <w:r w:rsidR="00FE32A0" w:rsidRPr="00B6707F">
        <w:rPr>
          <w:rFonts w:asciiTheme="minorHAnsi" w:hAnsiTheme="minorHAnsi"/>
        </w:rPr>
        <w:t>.</w:t>
      </w:r>
      <w:r w:rsidR="00E916F7">
        <w:rPr>
          <w:rFonts w:asciiTheme="minorHAnsi" w:hAnsiTheme="minorHAnsi"/>
        </w:rPr>
        <w:t xml:space="preserve"> </w:t>
      </w:r>
      <w:r w:rsidR="00A00E05">
        <w:rPr>
          <w:rFonts w:asciiTheme="minorHAnsi" w:hAnsiTheme="minorHAnsi"/>
        </w:rPr>
        <w:t>Missouri was one of four states to add taxation as a way of boosting revenue that year.</w:t>
      </w:r>
    </w:p>
    <w:p w:rsidR="00164378" w:rsidRDefault="00164378" w:rsidP="00456E6C">
      <w:pPr>
        <w:jc w:val="both"/>
        <w:rPr>
          <w:rFonts w:asciiTheme="minorHAnsi" w:hAnsiTheme="minorHAnsi"/>
        </w:rPr>
      </w:pPr>
    </w:p>
    <w:p w:rsidR="00164378" w:rsidRDefault="00164378" w:rsidP="00456E6C">
      <w:pPr>
        <w:jc w:val="both"/>
        <w:rPr>
          <w:rFonts w:asciiTheme="minorHAnsi" w:hAnsiTheme="minorHAnsi"/>
        </w:rPr>
      </w:pPr>
      <w:r>
        <w:rPr>
          <w:rFonts w:asciiTheme="minorHAnsi" w:hAnsiTheme="minorHAnsi"/>
        </w:rPr>
        <w:t>Among the dozens of bills relating to taxation in 1915 was Senate Bill 242, which enacted 12 new sections of state law for taxing people. Another was Senate Bill 338, which made changes to 16 sections of state statute.</w:t>
      </w:r>
    </w:p>
    <w:p w:rsidR="00A00E05" w:rsidRDefault="00A00E05" w:rsidP="00456E6C">
      <w:pPr>
        <w:jc w:val="both"/>
        <w:rPr>
          <w:rFonts w:asciiTheme="minorHAnsi" w:hAnsiTheme="minorHAnsi"/>
        </w:rPr>
      </w:pPr>
    </w:p>
    <w:p w:rsidR="00A00E05" w:rsidRDefault="00624A71" w:rsidP="00456E6C">
      <w:pPr>
        <w:jc w:val="both"/>
        <w:rPr>
          <w:rFonts w:asciiTheme="minorHAnsi" w:hAnsiTheme="minorHAnsi"/>
        </w:rPr>
      </w:pPr>
      <w:r>
        <w:rPr>
          <w:rFonts w:asciiTheme="minorHAnsi" w:hAnsiTheme="minorHAnsi"/>
        </w:rPr>
        <w:t>It should also be noted this was not the state’s first foray into taxing its citizens. The first taxes were collected locally, starting before Missouri became a state.</w:t>
      </w:r>
    </w:p>
    <w:p w:rsidR="00FA004F" w:rsidRDefault="00FA004F" w:rsidP="00456E6C">
      <w:pPr>
        <w:jc w:val="both"/>
        <w:rPr>
          <w:rFonts w:asciiTheme="minorHAnsi" w:hAnsiTheme="minorHAnsi"/>
        </w:rPr>
      </w:pPr>
    </w:p>
    <w:p w:rsidR="00FA004F" w:rsidRPr="00B6707F" w:rsidRDefault="00FA004F" w:rsidP="00456E6C">
      <w:pPr>
        <w:jc w:val="both"/>
        <w:rPr>
          <w:rFonts w:asciiTheme="minorHAnsi" w:hAnsiTheme="minorHAnsi"/>
        </w:rPr>
      </w:pPr>
      <w:r>
        <w:rPr>
          <w:rFonts w:asciiTheme="minorHAnsi" w:hAnsiTheme="minorHAnsi"/>
        </w:rPr>
        <w:t>During his address to the Legislature the previous January, then-Gov. Elliot Major mentioned other possible revenue-growing taxes, including the mortgage and inheritance taxes.</w:t>
      </w:r>
      <w:r w:rsidR="00DA3699">
        <w:rPr>
          <w:rFonts w:asciiTheme="minorHAnsi" w:hAnsiTheme="minorHAnsi"/>
        </w:rPr>
        <w:t xml:space="preserve"> These would be quickly added to the mix.</w:t>
      </w:r>
    </w:p>
    <w:p w:rsidR="00B71292" w:rsidRDefault="00B71292" w:rsidP="00456E6C">
      <w:pPr>
        <w:jc w:val="both"/>
        <w:rPr>
          <w:rFonts w:asciiTheme="minorHAnsi" w:hAnsiTheme="minorHAnsi"/>
        </w:rPr>
      </w:pPr>
    </w:p>
    <w:p w:rsidR="00481B91" w:rsidRDefault="00481B91" w:rsidP="00456E6C">
      <w:pPr>
        <w:jc w:val="both"/>
        <w:rPr>
          <w:rFonts w:asciiTheme="minorHAnsi" w:hAnsiTheme="minorHAnsi"/>
        </w:rPr>
      </w:pPr>
      <w:r>
        <w:rPr>
          <w:rFonts w:asciiTheme="minorHAnsi" w:hAnsiTheme="minorHAnsi"/>
        </w:rPr>
        <w:t>These rates would be short-lived, as increases would come within two years.</w:t>
      </w:r>
    </w:p>
    <w:p w:rsidR="00481B91" w:rsidRDefault="00481B91" w:rsidP="00456E6C">
      <w:pPr>
        <w:jc w:val="both"/>
        <w:rPr>
          <w:rFonts w:asciiTheme="minorHAnsi" w:hAnsiTheme="minorHAnsi"/>
        </w:rPr>
      </w:pPr>
    </w:p>
    <w:p w:rsidR="00EC4925" w:rsidRPr="00B6707F" w:rsidRDefault="00775108" w:rsidP="00456E6C">
      <w:pPr>
        <w:jc w:val="both"/>
        <w:rPr>
          <w:rFonts w:asciiTheme="minorHAnsi" w:hAnsiTheme="minorHAnsi"/>
        </w:rPr>
      </w:pPr>
      <w:r>
        <w:rPr>
          <w:rFonts w:asciiTheme="minorHAnsi" w:hAnsiTheme="minorHAnsi"/>
        </w:rPr>
        <w:t>July 1, 1917</w:t>
      </w:r>
      <w:r w:rsidR="00A03295" w:rsidRPr="00B6707F">
        <w:rPr>
          <w:rFonts w:asciiTheme="minorHAnsi" w:hAnsiTheme="minorHAnsi"/>
        </w:rPr>
        <w:t>, the date marking</w:t>
      </w:r>
      <w:r>
        <w:rPr>
          <w:rFonts w:asciiTheme="minorHAnsi" w:hAnsiTheme="minorHAnsi"/>
        </w:rPr>
        <w:t xml:space="preserve"> the beginning </w:t>
      </w:r>
      <w:r w:rsidR="00481B91">
        <w:rPr>
          <w:rFonts w:asciiTheme="minorHAnsi" w:hAnsiTheme="minorHAnsi"/>
        </w:rPr>
        <w:t>of Missouri’s income tax</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164378" w:rsidRDefault="00164378" w:rsidP="00456E6C">
      <w:pPr>
        <w:jc w:val="both"/>
        <w:rPr>
          <w:rFonts w:ascii="Calibri" w:hAnsi="Calibri"/>
        </w:rPr>
      </w:pPr>
    </w:p>
    <w:p w:rsidR="00164378" w:rsidRDefault="00164378" w:rsidP="00456E6C">
      <w:pPr>
        <w:jc w:val="both"/>
        <w:rPr>
          <w:rFonts w:ascii="Calibri" w:hAnsi="Calibri"/>
        </w:rPr>
      </w:pPr>
    </w:p>
    <w:p w:rsidR="00164378" w:rsidRDefault="0016437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hyperlink r:id="rId7" w:history="1">
        <w:r w:rsidR="00481B91" w:rsidRPr="00481B91">
          <w:rPr>
            <w:rStyle w:val="Hyperlink"/>
            <w:rFonts w:ascii="Calibri" w:hAnsi="Calibri"/>
          </w:rPr>
          <w:t>University of Missouri</w:t>
        </w:r>
      </w:hyperlink>
      <w:r w:rsidR="00481B91">
        <w:rPr>
          <w:rFonts w:ascii="Calibri" w:hAnsi="Calibri"/>
        </w:rPr>
        <w:t xml:space="preserve">; </w:t>
      </w:r>
      <w:hyperlink r:id="rId8" w:anchor="v=onepage&amp;q=Missouri%20Senate%20Journal%201916&amp;f=false" w:history="1">
        <w:r w:rsidR="00FA004F" w:rsidRPr="00FA004F">
          <w:rPr>
            <w:rStyle w:val="Hyperlink"/>
            <w:rFonts w:ascii="Calibri" w:hAnsi="Calibri"/>
          </w:rPr>
          <w:t>Missouri Senate Journal Appendix of 1917</w:t>
        </w:r>
      </w:hyperlink>
      <w:r w:rsidR="00FA004F">
        <w:rPr>
          <w:rFonts w:ascii="Calibri" w:hAnsi="Calibri"/>
        </w:rPr>
        <w:t xml:space="preserve">; </w:t>
      </w:r>
      <w:hyperlink r:id="rId9" w:anchor="v=onepage&amp;q=Missouri%20Senate%20Journal%201916&amp;f=false" w:history="1">
        <w:r w:rsidR="00E916F7" w:rsidRPr="00E916F7">
          <w:rPr>
            <w:rStyle w:val="Hyperlink"/>
            <w:rFonts w:ascii="Calibri" w:hAnsi="Calibri"/>
            <w:i/>
          </w:rPr>
          <w:t>Journal of the Missouri Senate</w:t>
        </w:r>
      </w:hyperlink>
      <w:r>
        <w:rPr>
          <w:rFonts w:ascii="Calibri" w:hAnsi="Calibri"/>
        </w:rPr>
        <w:t>)</w:t>
      </w:r>
    </w:p>
    <w:sectPr w:rsidR="008225EC" w:rsidRPr="00821C2B" w:rsidSect="00A603B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164378">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164378">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378"/>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1B91"/>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7B4"/>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A71"/>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108"/>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0E05"/>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3699"/>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16F7"/>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04F"/>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HPRFAQAAMAAJ&amp;pg=RA3-PA64&amp;lpg=RA3-PA64&amp;dq=Missouri+Senate+Journal+1916&amp;source=bl&amp;ots=0vxNHf5gqs&amp;sig=wKr9WqyovQpV9OVXnToL-vdCR2Q&amp;hl=en&amp;sa=X&amp;ved=0ahUKEwjihaT7nMzbAhWs64MKHbvIBxkQ6AEIYDAO" TargetMode="External"/><Relationship Id="rId3" Type="http://schemas.openxmlformats.org/officeDocument/2006/relationships/settings" Target="settings.xml"/><Relationship Id="rId7" Type="http://schemas.openxmlformats.org/officeDocument/2006/relationships/hyperlink" Target="http://eparc.missouri.edu/pubs/tax_ref/apx/A/A-01TaxRateChart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ooks.google.com/books?id=ot0aAQAAIAAJ&amp;pg=PA12&amp;lpg=PA12&amp;dq=Missouri+Senate+Journal+1916&amp;source=bl&amp;ots=WaupW0Q-Ia&amp;sig=L1ChXKK6Ken-V56ZTfBEq6S8mDk&amp;hl=en&amp;sa=X&amp;ved=0ahUKEwjt9oSkoczbAhVBw4MKHZEXAlUQ6AEIYz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2018-06-11T17:58:00Z</dcterms:created>
  <dcterms:modified xsi:type="dcterms:W3CDTF">2018-06-11T19:41:00Z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