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371E74">
        <w:rPr>
          <w:rFonts w:asciiTheme="majorHAnsi" w:hAnsiTheme="majorHAnsi"/>
          <w:b/>
          <w:color w:val="000099"/>
          <w:sz w:val="28"/>
          <w:szCs w:val="28"/>
        </w:rPr>
        <w:t>Drug Bill</w:t>
      </w:r>
    </w:p>
    <w:p w:rsidR="00895F2A" w:rsidRDefault="00895F2A" w:rsidP="00895F2A">
      <w:pPr>
        <w:rPr>
          <w:rFonts w:ascii="Calibri" w:hAnsi="Calibri"/>
        </w:rPr>
      </w:pPr>
      <w:r>
        <w:rPr>
          <w:rFonts w:ascii="Calibri" w:hAnsi="Calibri"/>
        </w:rPr>
        <w:t xml:space="preserve">The week </w:t>
      </w:r>
      <w:r>
        <w:rPr>
          <w:rFonts w:ascii="Calibri" w:hAnsi="Calibri"/>
        </w:rPr>
        <w:t>begins</w:t>
      </w:r>
      <w:r>
        <w:rPr>
          <w:rFonts w:ascii="Calibri" w:hAnsi="Calibri"/>
        </w:rPr>
        <w:t xml:space="preserve"> with time spent on </w:t>
      </w:r>
      <w:hyperlink r:id="rId4" w:history="1">
        <w:r w:rsidRPr="002E4D5F">
          <w:rPr>
            <w:rStyle w:val="Hyperlink"/>
            <w:rFonts w:ascii="Calibri" w:hAnsi="Calibri"/>
          </w:rPr>
          <w:t>Senate</w:t>
        </w:r>
        <w:r w:rsidRPr="002E4D5F">
          <w:rPr>
            <w:rStyle w:val="Hyperlink"/>
            <w:rFonts w:ascii="Calibri" w:hAnsi="Calibri"/>
          </w:rPr>
          <w:t xml:space="preserve"> </w:t>
        </w:r>
        <w:r w:rsidRPr="002E4D5F">
          <w:rPr>
            <w:rStyle w:val="Hyperlink"/>
            <w:rFonts w:ascii="Calibri" w:hAnsi="Calibri"/>
          </w:rPr>
          <w:t>Bill 6</w:t>
        </w:r>
      </w:hyperlink>
      <w:r>
        <w:rPr>
          <w:rFonts w:ascii="Calibri" w:hAnsi="Calibri"/>
        </w:rPr>
        <w:t>.</w:t>
      </w:r>
    </w:p>
    <w:p w:rsidR="00895F2A" w:rsidRDefault="00895F2A" w:rsidP="00895F2A">
      <w:pPr>
        <w:rPr>
          <w:rFonts w:ascii="Calibri" w:hAnsi="Calibri"/>
        </w:rPr>
      </w:pPr>
      <w:r>
        <w:rPr>
          <w:rFonts w:ascii="Calibri" w:hAnsi="Calibri"/>
        </w:rPr>
        <w:t>Senator David Sater of Cassville is the sponsor.</w:t>
      </w:r>
    </w:p>
    <w:p w:rsidR="00895F2A" w:rsidRDefault="00895F2A" w:rsidP="00895F2A">
      <w:pPr>
        <w:rPr>
          <w:rFonts w:ascii="Calibri" w:hAnsi="Calibri"/>
        </w:rPr>
      </w:pPr>
      <w:r>
        <w:rPr>
          <w:rFonts w:ascii="Calibri" w:hAnsi="Calibri"/>
        </w:rPr>
        <w:t>He tells his colleagues his proposal would m</w:t>
      </w:r>
      <w:r w:rsidRPr="002E4D5F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2E4D5F">
        <w:rPr>
          <w:rFonts w:ascii="Calibri" w:hAnsi="Calibri"/>
        </w:rPr>
        <w:t xml:space="preserve"> provisions relating to controlled substances, including the </w:t>
      </w:r>
      <w:r>
        <w:rPr>
          <w:rFonts w:ascii="Calibri" w:hAnsi="Calibri"/>
        </w:rPr>
        <w:t>s</w:t>
      </w:r>
      <w:r w:rsidRPr="002E4D5F">
        <w:rPr>
          <w:rFonts w:ascii="Calibri" w:hAnsi="Calibri"/>
        </w:rPr>
        <w:t>chedules, medical marijuana and criminal provisions involving controlled substances</w:t>
      </w:r>
      <w:r>
        <w:rPr>
          <w:rFonts w:ascii="Calibri" w:hAnsi="Calibri"/>
        </w:rPr>
        <w:t>…</w:t>
      </w:r>
    </w:p>
    <w:p w:rsidR="00895F2A" w:rsidRPr="002E4D5F" w:rsidRDefault="00895F2A" w:rsidP="00895F2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E4D5F">
        <w:rPr>
          <w:rFonts w:ascii="Calibri" w:hAnsi="Calibri"/>
          <w:b/>
        </w:rPr>
        <w:t xml:space="preserve">Sater </w:t>
      </w:r>
      <w:r w:rsidRPr="002E4D5F">
        <w:rPr>
          <w:rFonts w:ascii="Calibri" w:hAnsi="Calibri"/>
          <w:b/>
        </w:rPr>
        <w:tab/>
      </w:r>
      <w:r w:rsidRPr="002E4D5F">
        <w:rPr>
          <w:rFonts w:ascii="Calibri" w:hAnsi="Calibri"/>
          <w:b/>
        </w:rPr>
        <w:tab/>
      </w:r>
      <w:proofErr w:type="gramStart"/>
      <w:r w:rsidRPr="002E4D5F">
        <w:rPr>
          <w:rFonts w:ascii="Calibri" w:hAnsi="Calibri"/>
          <w:b/>
        </w:rPr>
        <w:t>:09</w:t>
      </w:r>
      <w:proofErr w:type="gramEnd"/>
      <w:r w:rsidRPr="002E4D5F">
        <w:rPr>
          <w:rFonts w:ascii="Calibri" w:hAnsi="Calibri"/>
          <w:b/>
        </w:rPr>
        <w:tab/>
        <w:t>Q: or gave them.</w:t>
      </w:r>
    </w:p>
    <w:p w:rsidR="00895F2A" w:rsidRDefault="00895F2A" w:rsidP="00895F2A">
      <w:pPr>
        <w:rPr>
          <w:rFonts w:ascii="Calibri" w:hAnsi="Calibri"/>
        </w:rPr>
      </w:pPr>
      <w:r>
        <w:rPr>
          <w:rFonts w:ascii="Calibri" w:hAnsi="Calibri"/>
        </w:rPr>
        <w:t xml:space="preserve">During floor discussion, Sen. Jason Holsman of Kansas City </w:t>
      </w:r>
      <w:r>
        <w:rPr>
          <w:rFonts w:ascii="Calibri" w:hAnsi="Calibri"/>
        </w:rPr>
        <w:t>tells</w:t>
      </w:r>
      <w:r>
        <w:rPr>
          <w:rFonts w:ascii="Calibri" w:hAnsi="Calibri"/>
        </w:rPr>
        <w:t xml:space="preserve"> the sponsor he agrees with parts of the measure…</w:t>
      </w:r>
    </w:p>
    <w:p w:rsidR="00895F2A" w:rsidRPr="00153199" w:rsidRDefault="00895F2A" w:rsidP="00895F2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Holsman </w:t>
      </w:r>
      <w:r w:rsidRPr="00153199">
        <w:rPr>
          <w:rFonts w:ascii="Calibri" w:hAnsi="Calibri"/>
          <w:b/>
        </w:rPr>
        <w:tab/>
      </w:r>
      <w:proofErr w:type="gramStart"/>
      <w:r w:rsidRPr="00153199">
        <w:rPr>
          <w:rFonts w:ascii="Calibri" w:hAnsi="Calibri"/>
          <w:b/>
        </w:rPr>
        <w:t>:07</w:t>
      </w:r>
      <w:proofErr w:type="gramEnd"/>
      <w:r w:rsidRPr="00153199">
        <w:rPr>
          <w:rFonts w:ascii="Calibri" w:hAnsi="Calibri"/>
          <w:b/>
        </w:rPr>
        <w:tab/>
        <w:t>Q: when used improperly.</w:t>
      </w:r>
    </w:p>
    <w:p w:rsidR="001C5015" w:rsidRDefault="00895F2A" w:rsidP="00895F2A">
      <w:pPr>
        <w:rPr>
          <w:rFonts w:ascii="Calibri" w:hAnsi="Calibri"/>
        </w:rPr>
      </w:pPr>
      <w:r>
        <w:rPr>
          <w:rFonts w:ascii="Calibri" w:hAnsi="Calibri"/>
        </w:rPr>
        <w:t>Senate Bill 6 has been given first-round Missouri Senate approval. Another “yes” vote will send the measure to the Missouri House of Representatives for similar consideration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71E74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95F2A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52EF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5F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2019-02-12T20:22:00Z</dcterms:created>
  <dcterms:modified xsi:type="dcterms:W3CDTF">2019-02-12T20:24:00Z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