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7E2418">
        <w:rPr>
          <w:rFonts w:asciiTheme="majorHAnsi" w:hAnsiTheme="majorHAnsi"/>
          <w:b/>
          <w:color w:val="000099"/>
          <w:sz w:val="28"/>
          <w:szCs w:val="28"/>
        </w:rPr>
        <w:t>SB 160</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F60915">
        <w:rPr>
          <w:rFonts w:ascii="Calibri" w:hAnsi="Calibri"/>
        </w:rPr>
        <w:t>a new law aimed at improving foster families</w:t>
      </w:r>
      <w:r w:rsidR="0090639E" w:rsidRPr="00F52F2A">
        <w:rPr>
          <w:rFonts w:ascii="Calibri" w:hAnsi="Calibri"/>
        </w:rPr>
        <w:t>…</w:t>
      </w:r>
    </w:p>
    <w:p w:rsidR="00001502" w:rsidRPr="00F60915" w:rsidRDefault="00001502" w:rsidP="00F60915">
      <w:pPr>
        <w:spacing w:after="200" w:line="276" w:lineRule="auto"/>
        <w:ind w:left="720"/>
        <w:jc w:val="both"/>
        <w:rPr>
          <w:rFonts w:ascii="Calibri" w:hAnsi="Calibri"/>
          <w:b/>
        </w:rPr>
      </w:pPr>
      <w:r w:rsidRPr="00F60915">
        <w:rPr>
          <w:rFonts w:ascii="Calibri" w:hAnsi="Calibri"/>
          <w:b/>
        </w:rPr>
        <w:t>Nat Snd</w:t>
      </w:r>
      <w:r w:rsidR="00F60915" w:rsidRPr="00F60915">
        <w:rPr>
          <w:rFonts w:ascii="Calibri" w:hAnsi="Calibri"/>
          <w:b/>
        </w:rPr>
        <w:t xml:space="preserve"> / Runs :05 / OC: </w:t>
      </w:r>
      <w:r w:rsidR="000E4AED">
        <w:rPr>
          <w:rFonts w:ascii="Calibri" w:hAnsi="Calibri"/>
          <w:b/>
        </w:rPr>
        <w:t>Senate Bill 160.</w:t>
      </w:r>
    </w:p>
    <w:p w:rsidR="00F60915" w:rsidRPr="00F60915" w:rsidRDefault="00F60915" w:rsidP="000E4AED">
      <w:pPr>
        <w:spacing w:after="200" w:line="276" w:lineRule="auto"/>
        <w:ind w:left="720" w:right="720"/>
        <w:jc w:val="both"/>
        <w:rPr>
          <w:rFonts w:ascii="Calibri" w:hAnsi="Calibri"/>
          <w:i/>
        </w:rPr>
      </w:pPr>
      <w:r>
        <w:rPr>
          <w:rFonts w:ascii="Calibri" w:hAnsi="Calibri"/>
          <w:i/>
        </w:rPr>
        <w:t>“</w:t>
      </w:r>
      <w:r w:rsidR="000E4AED">
        <w:rPr>
          <w:rFonts w:ascii="Calibri" w:hAnsi="Calibri"/>
          <w:i/>
        </w:rPr>
        <w:t>For the record, Sen. David Sater of the 29</w:t>
      </w:r>
      <w:r w:rsidR="000E4AED" w:rsidRPr="000E4AED">
        <w:rPr>
          <w:rFonts w:ascii="Calibri" w:hAnsi="Calibri"/>
          <w:i/>
          <w:vertAlign w:val="superscript"/>
        </w:rPr>
        <w:t>th</w:t>
      </w:r>
      <w:r w:rsidR="000E4AED">
        <w:rPr>
          <w:rFonts w:ascii="Calibri" w:hAnsi="Calibri"/>
          <w:i/>
        </w:rPr>
        <w:t xml:space="preserve"> [Senatorial] District, and I bring to you today Senate Bill 160….”</w:t>
      </w:r>
    </w:p>
    <w:p w:rsidR="00B65C4C" w:rsidRDefault="00862B91" w:rsidP="00AB4FE4">
      <w:pPr>
        <w:spacing w:after="200" w:line="276" w:lineRule="auto"/>
        <w:jc w:val="both"/>
        <w:rPr>
          <w:rFonts w:ascii="Calibri" w:hAnsi="Calibri"/>
        </w:rPr>
      </w:pPr>
      <w:hyperlink r:id="rId7" w:history="1">
        <w:r w:rsidR="00B65C4C" w:rsidRPr="00B65C4C">
          <w:rPr>
            <w:rStyle w:val="Hyperlink"/>
            <w:rFonts w:ascii="Calibri" w:hAnsi="Calibri"/>
          </w:rPr>
          <w:t>Senate Bill 160</w:t>
        </w:r>
      </w:hyperlink>
      <w:r w:rsidR="00B65C4C">
        <w:rPr>
          <w:rFonts w:ascii="Calibri" w:hAnsi="Calibri"/>
        </w:rPr>
        <w:t xml:space="preserve"> m</w:t>
      </w:r>
      <w:r w:rsidR="00B65C4C" w:rsidRPr="00B65C4C">
        <w:rPr>
          <w:rFonts w:ascii="Calibri" w:hAnsi="Calibri"/>
        </w:rPr>
        <w:t>odifies provisions relating to child protection</w:t>
      </w:r>
      <w:r w:rsidR="00B65C4C">
        <w:rPr>
          <w:rFonts w:ascii="Calibri" w:hAnsi="Calibri"/>
        </w:rPr>
        <w:t xml:space="preserve">. The proposal was given Missouri Senate approval on March 30, truly agreed to and finally passed on May 8, signed by the </w:t>
      </w:r>
      <w:r w:rsidR="005118AE">
        <w:rPr>
          <w:rFonts w:ascii="Calibri" w:hAnsi="Calibri"/>
        </w:rPr>
        <w:t>executive branch</w:t>
      </w:r>
      <w:r w:rsidR="00B65C4C">
        <w:rPr>
          <w:rFonts w:ascii="Calibri" w:hAnsi="Calibri"/>
        </w:rPr>
        <w:t xml:space="preserve"> on Ju</w:t>
      </w:r>
      <w:r w:rsidR="005118AE">
        <w:rPr>
          <w:rFonts w:ascii="Calibri" w:hAnsi="Calibri"/>
        </w:rPr>
        <w:t>ne 22 and became law on Aug. 28; although, some portions took effect upon the governor’s signature.</w:t>
      </w:r>
    </w:p>
    <w:p w:rsidR="00E35258" w:rsidRDefault="00B65C4C" w:rsidP="00AB4FE4">
      <w:pPr>
        <w:spacing w:after="200" w:line="276" w:lineRule="auto"/>
        <w:jc w:val="both"/>
        <w:rPr>
          <w:rFonts w:ascii="Calibri" w:hAnsi="Calibri"/>
        </w:rPr>
      </w:pPr>
      <w:r>
        <w:rPr>
          <w:rFonts w:ascii="Calibri" w:hAnsi="Calibri"/>
        </w:rPr>
        <w:t xml:space="preserve"> </w:t>
      </w:r>
      <w:r w:rsidR="005118AE">
        <w:rPr>
          <w:rFonts w:ascii="Calibri" w:hAnsi="Calibri"/>
        </w:rPr>
        <w:t>The new law has seven main points:</w:t>
      </w:r>
    </w:p>
    <w:p w:rsidR="005118AE" w:rsidRDefault="005118AE" w:rsidP="005118AE">
      <w:pPr>
        <w:pStyle w:val="ListParagraph"/>
        <w:numPr>
          <w:ilvl w:val="0"/>
          <w:numId w:val="1"/>
        </w:numPr>
        <w:spacing w:after="200" w:line="276" w:lineRule="auto"/>
        <w:jc w:val="both"/>
        <w:rPr>
          <w:rFonts w:ascii="Calibri" w:hAnsi="Calibri"/>
        </w:rPr>
      </w:pPr>
      <w:r w:rsidRPr="005118AE">
        <w:rPr>
          <w:rFonts w:ascii="Calibri" w:hAnsi="Calibri"/>
        </w:rPr>
        <w:t xml:space="preserve">The </w:t>
      </w:r>
      <w:hyperlink r:id="rId8" w:history="1">
        <w:r w:rsidRPr="00451832">
          <w:rPr>
            <w:rStyle w:val="Hyperlink"/>
            <w:rFonts w:ascii="Calibri" w:hAnsi="Calibri"/>
          </w:rPr>
          <w:t>Joint Committee on Child Abuse and Neglect</w:t>
        </w:r>
      </w:hyperlink>
      <w:r w:rsidRPr="005118AE">
        <w:rPr>
          <w:rFonts w:ascii="Calibri" w:hAnsi="Calibri"/>
        </w:rPr>
        <w:t>;</w:t>
      </w:r>
    </w:p>
    <w:p w:rsidR="005118AE" w:rsidRDefault="005118AE" w:rsidP="005118AE">
      <w:pPr>
        <w:pStyle w:val="ListParagraph"/>
        <w:numPr>
          <w:ilvl w:val="0"/>
          <w:numId w:val="1"/>
        </w:numPr>
        <w:spacing w:after="200" w:line="276" w:lineRule="auto"/>
        <w:jc w:val="both"/>
        <w:rPr>
          <w:rFonts w:ascii="Calibri" w:hAnsi="Calibri"/>
        </w:rPr>
      </w:pPr>
      <w:r>
        <w:rPr>
          <w:rFonts w:ascii="Calibri" w:hAnsi="Calibri"/>
        </w:rPr>
        <w:t>D</w:t>
      </w:r>
      <w:r w:rsidRPr="005118AE">
        <w:rPr>
          <w:rFonts w:ascii="Calibri" w:hAnsi="Calibri"/>
        </w:rPr>
        <w:t>efinitions of child abuse and neglect;</w:t>
      </w:r>
    </w:p>
    <w:p w:rsidR="005118AE" w:rsidRDefault="005118AE" w:rsidP="005118AE">
      <w:pPr>
        <w:pStyle w:val="ListParagraph"/>
        <w:numPr>
          <w:ilvl w:val="0"/>
          <w:numId w:val="1"/>
        </w:numPr>
        <w:spacing w:after="200" w:line="276" w:lineRule="auto"/>
        <w:jc w:val="both"/>
        <w:rPr>
          <w:rFonts w:ascii="Calibri" w:hAnsi="Calibri"/>
        </w:rPr>
      </w:pPr>
      <w:r>
        <w:rPr>
          <w:rFonts w:ascii="Calibri" w:hAnsi="Calibri"/>
        </w:rPr>
        <w:t>R</w:t>
      </w:r>
      <w:r w:rsidRPr="005118AE">
        <w:rPr>
          <w:rFonts w:ascii="Calibri" w:hAnsi="Calibri"/>
        </w:rPr>
        <w:t>ecords of child abuse and neglect;</w:t>
      </w:r>
    </w:p>
    <w:p w:rsidR="005118AE" w:rsidRDefault="005118AE" w:rsidP="005118AE">
      <w:pPr>
        <w:pStyle w:val="ListParagraph"/>
        <w:numPr>
          <w:ilvl w:val="0"/>
          <w:numId w:val="1"/>
        </w:numPr>
        <w:spacing w:after="200" w:line="276" w:lineRule="auto"/>
        <w:jc w:val="both"/>
        <w:rPr>
          <w:rFonts w:ascii="Calibri" w:hAnsi="Calibri"/>
        </w:rPr>
      </w:pPr>
      <w:r>
        <w:rPr>
          <w:rFonts w:ascii="Calibri" w:hAnsi="Calibri"/>
        </w:rPr>
        <w:t>T</w:t>
      </w:r>
      <w:r w:rsidRPr="005118AE">
        <w:rPr>
          <w:rFonts w:ascii="Calibri" w:hAnsi="Calibri"/>
        </w:rPr>
        <w:t xml:space="preserve">he </w:t>
      </w:r>
      <w:hyperlink r:id="rId9" w:history="1">
        <w:r w:rsidRPr="00451832">
          <w:rPr>
            <w:rStyle w:val="Hyperlink"/>
            <w:rFonts w:ascii="Calibri" w:hAnsi="Calibri"/>
          </w:rPr>
          <w:t>Foster Care Bill of Rights</w:t>
        </w:r>
      </w:hyperlink>
      <w:r w:rsidRPr="005118AE">
        <w:rPr>
          <w:rFonts w:ascii="Calibri" w:hAnsi="Calibri"/>
        </w:rPr>
        <w:t>;</w:t>
      </w:r>
    </w:p>
    <w:p w:rsidR="005118AE" w:rsidRDefault="005118AE" w:rsidP="005118AE">
      <w:pPr>
        <w:pStyle w:val="ListParagraph"/>
        <w:numPr>
          <w:ilvl w:val="0"/>
          <w:numId w:val="1"/>
        </w:numPr>
        <w:spacing w:after="200" w:line="276" w:lineRule="auto"/>
        <w:jc w:val="both"/>
        <w:rPr>
          <w:rFonts w:ascii="Calibri" w:hAnsi="Calibri"/>
        </w:rPr>
      </w:pPr>
      <w:r>
        <w:rPr>
          <w:rFonts w:ascii="Calibri" w:hAnsi="Calibri"/>
        </w:rPr>
        <w:t>F</w:t>
      </w:r>
      <w:r w:rsidRPr="005118AE">
        <w:rPr>
          <w:rFonts w:ascii="Calibri" w:hAnsi="Calibri"/>
        </w:rPr>
        <w:t>oster care kinship placements;</w:t>
      </w:r>
    </w:p>
    <w:p w:rsidR="005118AE" w:rsidRDefault="005118AE" w:rsidP="005118AE">
      <w:pPr>
        <w:pStyle w:val="ListParagraph"/>
        <w:numPr>
          <w:ilvl w:val="0"/>
          <w:numId w:val="1"/>
        </w:numPr>
        <w:spacing w:after="200" w:line="276" w:lineRule="auto"/>
        <w:jc w:val="both"/>
        <w:rPr>
          <w:rFonts w:ascii="Calibri" w:hAnsi="Calibri"/>
        </w:rPr>
      </w:pPr>
      <w:r>
        <w:rPr>
          <w:rFonts w:ascii="Calibri" w:hAnsi="Calibri"/>
        </w:rPr>
        <w:t>J</w:t>
      </w:r>
      <w:r w:rsidRPr="005118AE">
        <w:rPr>
          <w:rFonts w:ascii="Calibri" w:hAnsi="Calibri"/>
        </w:rPr>
        <w:t>uvenile court proceedings; and</w:t>
      </w:r>
    </w:p>
    <w:p w:rsidR="005118AE" w:rsidRDefault="005118AE" w:rsidP="005118AE">
      <w:pPr>
        <w:pStyle w:val="ListParagraph"/>
        <w:numPr>
          <w:ilvl w:val="0"/>
          <w:numId w:val="1"/>
        </w:numPr>
        <w:spacing w:after="200" w:line="276" w:lineRule="auto"/>
        <w:jc w:val="both"/>
        <w:rPr>
          <w:rFonts w:ascii="Calibri" w:hAnsi="Calibri"/>
        </w:rPr>
      </w:pPr>
      <w:r>
        <w:rPr>
          <w:rFonts w:ascii="Calibri" w:hAnsi="Calibri"/>
        </w:rPr>
        <w:t>T</w:t>
      </w:r>
      <w:r w:rsidRPr="005118AE">
        <w:rPr>
          <w:rFonts w:ascii="Calibri" w:hAnsi="Calibri"/>
        </w:rPr>
        <w:t>he presence of certain offenders in public places</w:t>
      </w:r>
      <w:r>
        <w:rPr>
          <w:rFonts w:ascii="Calibri" w:hAnsi="Calibri"/>
        </w:rPr>
        <w:t>.</w:t>
      </w:r>
    </w:p>
    <w:p w:rsidR="005118AE" w:rsidRDefault="00451832" w:rsidP="005118AE">
      <w:pPr>
        <w:spacing w:after="200" w:line="276" w:lineRule="auto"/>
        <w:jc w:val="both"/>
        <w:rPr>
          <w:rFonts w:ascii="Calibri" w:hAnsi="Calibri"/>
        </w:rPr>
      </w:pPr>
      <w:r>
        <w:rPr>
          <w:rFonts w:ascii="Calibri" w:hAnsi="Calibri"/>
        </w:rPr>
        <w:t xml:space="preserve">When Senate Bill 160 was first heard in the </w:t>
      </w:r>
      <w:hyperlink r:id="rId10" w:history="1">
        <w:r w:rsidRPr="00451832">
          <w:rPr>
            <w:rStyle w:val="Hyperlink"/>
            <w:rFonts w:ascii="Calibri" w:hAnsi="Calibri"/>
          </w:rPr>
          <w:t>Missouri Senate Seniors, Families and Children Committee</w:t>
        </w:r>
      </w:hyperlink>
      <w:r>
        <w:rPr>
          <w:rFonts w:ascii="Calibri" w:hAnsi="Calibri"/>
        </w:rPr>
        <w:t xml:space="preserve"> on Feb. 1, sponsor — Sen. David Sater of Cassville — said the key provision was the Foster Care Bill of Rights…</w:t>
      </w:r>
    </w:p>
    <w:p w:rsidR="00451832" w:rsidRPr="00451832" w:rsidRDefault="00451832" w:rsidP="00451832">
      <w:pPr>
        <w:spacing w:after="200" w:line="276" w:lineRule="auto"/>
        <w:ind w:left="720"/>
        <w:jc w:val="both"/>
        <w:rPr>
          <w:rFonts w:ascii="Calibri" w:hAnsi="Calibri"/>
          <w:b/>
        </w:rPr>
      </w:pPr>
      <w:r w:rsidRPr="00451832">
        <w:rPr>
          <w:rFonts w:ascii="Calibri" w:hAnsi="Calibri"/>
          <w:b/>
        </w:rPr>
        <w:t>Sater 1 / Runs :2</w:t>
      </w:r>
      <w:r w:rsidR="004532B0">
        <w:rPr>
          <w:rFonts w:ascii="Calibri" w:hAnsi="Calibri"/>
          <w:b/>
        </w:rPr>
        <w:t>1</w:t>
      </w:r>
      <w:r w:rsidRPr="00451832">
        <w:rPr>
          <w:rFonts w:ascii="Calibri" w:hAnsi="Calibri"/>
          <w:b/>
        </w:rPr>
        <w:t xml:space="preserve"> / OC: </w:t>
      </w:r>
      <w:r w:rsidR="004532B0">
        <w:rPr>
          <w:rFonts w:ascii="Calibri" w:hAnsi="Calibri"/>
          <w:b/>
        </w:rPr>
        <w:t>in their office.</w:t>
      </w:r>
    </w:p>
    <w:p w:rsidR="00451832" w:rsidRPr="00451832" w:rsidRDefault="00451832" w:rsidP="00781AB1">
      <w:pPr>
        <w:spacing w:after="200" w:line="276" w:lineRule="auto"/>
        <w:ind w:left="720" w:right="720"/>
        <w:jc w:val="both"/>
        <w:rPr>
          <w:rFonts w:ascii="Calibri" w:hAnsi="Calibri"/>
          <w:i/>
        </w:rPr>
      </w:pPr>
      <w:r>
        <w:rPr>
          <w:rFonts w:ascii="Calibri" w:hAnsi="Calibri"/>
          <w:i/>
        </w:rPr>
        <w:t>“</w:t>
      </w:r>
      <w:r w:rsidR="00781AB1">
        <w:rPr>
          <w:rFonts w:ascii="Calibri" w:hAnsi="Calibri"/>
          <w:i/>
        </w:rPr>
        <w:t>And also provides that every foster child and foster parent would receive orientation and explanation of what the Foster Care Bill of Rights is.</w:t>
      </w:r>
      <w:r w:rsidR="004532B0">
        <w:rPr>
          <w:rFonts w:ascii="Calibri" w:hAnsi="Calibri"/>
          <w:i/>
        </w:rPr>
        <w:t xml:space="preserve"> This bill would say that every </w:t>
      </w:r>
      <w:hyperlink r:id="rId11" w:history="1">
        <w:r w:rsidR="004532B0" w:rsidRPr="004532B0">
          <w:rPr>
            <w:rStyle w:val="Hyperlink"/>
            <w:rFonts w:ascii="Calibri" w:hAnsi="Calibri"/>
            <w:i/>
          </w:rPr>
          <w:t>Children’s Division</w:t>
        </w:r>
      </w:hyperlink>
      <w:r w:rsidR="004532B0">
        <w:rPr>
          <w:rFonts w:ascii="Calibri" w:hAnsi="Calibri"/>
          <w:i/>
        </w:rPr>
        <w:t xml:space="preserve"> office, residential care facility, a child-placing agency or other agency involved in the care and placement of foster children would have to post the [Foster Care] Bill of Rights in their office.</w:t>
      </w:r>
      <w:r w:rsidR="00781AB1">
        <w:rPr>
          <w:rFonts w:ascii="Calibri" w:hAnsi="Calibri"/>
          <w:i/>
        </w:rPr>
        <w:t>”</w:t>
      </w:r>
    </w:p>
    <w:p w:rsidR="00451832" w:rsidRDefault="00451832" w:rsidP="005118AE">
      <w:pPr>
        <w:spacing w:after="200" w:line="276" w:lineRule="auto"/>
        <w:jc w:val="both"/>
        <w:rPr>
          <w:rFonts w:ascii="Calibri" w:hAnsi="Calibri"/>
        </w:rPr>
      </w:pPr>
      <w:r>
        <w:rPr>
          <w:rFonts w:ascii="Calibri" w:hAnsi="Calibri"/>
        </w:rPr>
        <w:t>During committee discussion, Sen. Jeanie Riddle of Callaway County told the sponsor she believes this to be more of a beginning than a stand-alone law…</w:t>
      </w:r>
    </w:p>
    <w:p w:rsidR="00451832" w:rsidRPr="00451832" w:rsidRDefault="00451832" w:rsidP="00451832">
      <w:pPr>
        <w:spacing w:after="200" w:line="276" w:lineRule="auto"/>
        <w:ind w:left="720"/>
        <w:jc w:val="both"/>
        <w:rPr>
          <w:rFonts w:ascii="Calibri" w:hAnsi="Calibri"/>
          <w:b/>
        </w:rPr>
      </w:pPr>
      <w:r w:rsidRPr="00451832">
        <w:rPr>
          <w:rFonts w:ascii="Calibri" w:hAnsi="Calibri"/>
          <w:b/>
        </w:rPr>
        <w:t>Riddle 2 / Runs :2</w:t>
      </w:r>
      <w:r w:rsidR="009B65F4">
        <w:rPr>
          <w:rFonts w:ascii="Calibri" w:hAnsi="Calibri"/>
          <w:b/>
        </w:rPr>
        <w:t>8</w:t>
      </w:r>
      <w:r w:rsidRPr="00451832">
        <w:rPr>
          <w:rFonts w:ascii="Calibri" w:hAnsi="Calibri"/>
          <w:b/>
        </w:rPr>
        <w:t xml:space="preserve"> / OC: </w:t>
      </w:r>
      <w:r w:rsidR="009B65F4">
        <w:rPr>
          <w:rFonts w:ascii="Calibri" w:hAnsi="Calibri"/>
          <w:b/>
        </w:rPr>
        <w:t>of the child.</w:t>
      </w:r>
    </w:p>
    <w:p w:rsidR="00451832" w:rsidRPr="00451832" w:rsidRDefault="00451832" w:rsidP="00451832">
      <w:pPr>
        <w:spacing w:after="200" w:line="276" w:lineRule="auto"/>
        <w:ind w:left="720"/>
        <w:jc w:val="both"/>
        <w:rPr>
          <w:rFonts w:ascii="Calibri" w:hAnsi="Calibri"/>
          <w:i/>
        </w:rPr>
      </w:pPr>
      <w:r>
        <w:rPr>
          <w:rFonts w:ascii="Calibri" w:hAnsi="Calibri"/>
          <w:i/>
        </w:rPr>
        <w:lastRenderedPageBreak/>
        <w:t>“</w:t>
      </w:r>
      <w:r w:rsidR="009B65F4">
        <w:rPr>
          <w:rFonts w:ascii="Calibri" w:hAnsi="Calibri"/>
          <w:i/>
        </w:rPr>
        <w:t xml:space="preserve">I don’t think that we are close to being there to take care of these children that seem like their voices are lost in the quagmire of bureaucracy. But, that’s my concern, is recognizing the importance of familial stability in foster care and adoption placement. It shall be the practice of the Children’s Division to support the reunification of a child with the child’s parents or legal guardian, </w:t>
      </w:r>
      <w:r w:rsidR="009B65F4" w:rsidRPr="00862B91">
        <w:rPr>
          <w:rFonts w:ascii="Calibri" w:hAnsi="Calibri"/>
        </w:rPr>
        <w:t>and</w:t>
      </w:r>
      <w:r w:rsidR="009B65F4">
        <w:rPr>
          <w:rFonts w:ascii="Calibri" w:hAnsi="Calibri"/>
          <w:i/>
        </w:rPr>
        <w:t xml:space="preserve"> when the Children’s Division </w:t>
      </w:r>
      <w:r w:rsidR="00C261B0">
        <w:rPr>
          <w:rFonts w:ascii="Calibri" w:hAnsi="Calibri"/>
          <w:i/>
        </w:rPr>
        <w:t>determines</w:t>
      </w:r>
      <w:r w:rsidR="009B65F4">
        <w:rPr>
          <w:rFonts w:ascii="Calibri" w:hAnsi="Calibri"/>
          <w:i/>
        </w:rPr>
        <w:t xml:space="preserve"> that doing so is in the best interest of the child.”</w:t>
      </w:r>
    </w:p>
    <w:p w:rsidR="00451832" w:rsidRDefault="00451832" w:rsidP="005118AE">
      <w:pPr>
        <w:spacing w:after="200" w:line="276" w:lineRule="auto"/>
        <w:jc w:val="both"/>
        <w:rPr>
          <w:rFonts w:ascii="Calibri" w:hAnsi="Calibri"/>
        </w:rPr>
      </w:pPr>
      <w:r>
        <w:rPr>
          <w:rFonts w:ascii="Calibri" w:hAnsi="Calibri"/>
        </w:rPr>
        <w:t xml:space="preserve">When the measure was talked about on the Missouri Senate floor on March 29, Sen. Jill Schupp of Creve Coeur </w:t>
      </w:r>
      <w:r w:rsidR="00A67792">
        <w:rPr>
          <w:rFonts w:ascii="Calibri" w:hAnsi="Calibri"/>
        </w:rPr>
        <w:t>mentioned she likes what the new law will do…</w:t>
      </w:r>
    </w:p>
    <w:p w:rsidR="00A67792" w:rsidRPr="00A67792" w:rsidRDefault="00A67792" w:rsidP="00A67792">
      <w:pPr>
        <w:spacing w:after="200" w:line="276" w:lineRule="auto"/>
        <w:ind w:left="720"/>
        <w:jc w:val="both"/>
        <w:rPr>
          <w:rFonts w:ascii="Calibri" w:hAnsi="Calibri"/>
          <w:b/>
        </w:rPr>
      </w:pPr>
      <w:r w:rsidRPr="00A67792">
        <w:rPr>
          <w:rFonts w:ascii="Calibri" w:hAnsi="Calibri"/>
          <w:b/>
        </w:rPr>
        <w:t>Schupp 3 / Runs :2</w:t>
      </w:r>
      <w:r w:rsidR="00862B91">
        <w:rPr>
          <w:rFonts w:ascii="Calibri" w:hAnsi="Calibri"/>
          <w:b/>
        </w:rPr>
        <w:t>1</w:t>
      </w:r>
      <w:r w:rsidRPr="00A67792">
        <w:rPr>
          <w:rFonts w:ascii="Calibri" w:hAnsi="Calibri"/>
          <w:b/>
        </w:rPr>
        <w:t xml:space="preserve"> / OC: </w:t>
      </w:r>
      <w:r w:rsidR="00862B91">
        <w:rPr>
          <w:rFonts w:ascii="Calibri" w:hAnsi="Calibri"/>
          <w:b/>
        </w:rPr>
        <w:t>I appreciate that.</w:t>
      </w:r>
      <w:bookmarkStart w:id="0" w:name="_GoBack"/>
      <w:bookmarkEnd w:id="0"/>
    </w:p>
    <w:p w:rsidR="00A67792" w:rsidRPr="00A67792" w:rsidRDefault="00A67792" w:rsidP="001C0660">
      <w:pPr>
        <w:spacing w:after="200" w:line="276" w:lineRule="auto"/>
        <w:ind w:left="720" w:right="720"/>
        <w:jc w:val="both"/>
        <w:rPr>
          <w:rFonts w:ascii="Calibri" w:hAnsi="Calibri"/>
          <w:i/>
        </w:rPr>
      </w:pPr>
      <w:r>
        <w:rPr>
          <w:rFonts w:ascii="Calibri" w:hAnsi="Calibri"/>
          <w:i/>
        </w:rPr>
        <w:t>“</w:t>
      </w:r>
      <w:r w:rsidR="00862B91">
        <w:rPr>
          <w:rFonts w:ascii="Calibri" w:hAnsi="Calibri"/>
          <w:i/>
        </w:rPr>
        <w:t xml:space="preserve">I just wanted to compliment you. I just read through the changes in the bill. </w:t>
      </w:r>
      <w:r w:rsidR="001C0660">
        <w:rPr>
          <w:rFonts w:ascii="Calibri" w:hAnsi="Calibri"/>
          <w:i/>
        </w:rPr>
        <w:t>I think it makes it even better, and I have supported it originally in committee. By trying to encourage that siblings are going to be able to live together, if that’s possible, is a huge step</w:t>
      </w:r>
      <w:r w:rsidR="00862B91">
        <w:rPr>
          <w:rFonts w:ascii="Calibri" w:hAnsi="Calibri"/>
          <w:i/>
        </w:rPr>
        <w:t xml:space="preserve"> forward to keep as much of a family intact as possible. So, congratulations on making a decent bill a better bill. I appreciate that.</w:t>
      </w:r>
      <w:r w:rsidR="001C0660">
        <w:rPr>
          <w:rFonts w:ascii="Calibri" w:hAnsi="Calibri"/>
          <w:i/>
        </w:rPr>
        <w:t>”</w:t>
      </w:r>
    </w:p>
    <w:p w:rsidR="00451832" w:rsidRDefault="00A67792" w:rsidP="005118AE">
      <w:pPr>
        <w:spacing w:after="200" w:line="276" w:lineRule="auto"/>
        <w:jc w:val="both"/>
        <w:rPr>
          <w:rFonts w:ascii="Calibri" w:hAnsi="Calibri"/>
        </w:rPr>
      </w:pPr>
      <w:r>
        <w:rPr>
          <w:rFonts w:ascii="Calibri" w:hAnsi="Calibri"/>
        </w:rPr>
        <w:t>Next up for lawmakers will be assigning numbers to prefiled legislation, which will happen on Dec. 1.</w:t>
      </w:r>
    </w:p>
    <w:p w:rsidR="00A67792" w:rsidRPr="005118AE" w:rsidRDefault="00A67792" w:rsidP="005118AE">
      <w:pPr>
        <w:spacing w:after="200" w:line="276" w:lineRule="auto"/>
        <w:jc w:val="both"/>
        <w:rPr>
          <w:rFonts w:ascii="Calibri" w:hAnsi="Calibri"/>
        </w:rPr>
      </w:pPr>
      <w:r>
        <w:rPr>
          <w:rFonts w:ascii="Calibri" w:hAnsi="Calibri"/>
        </w:rPr>
        <w:t>The Second Regular Session of the 99</w:t>
      </w:r>
      <w:r w:rsidRPr="00A67792">
        <w:rPr>
          <w:rFonts w:ascii="Calibri" w:hAnsi="Calibri"/>
          <w:vertAlign w:val="superscript"/>
        </w:rPr>
        <w:t>th</w:t>
      </w:r>
      <w:r>
        <w:rPr>
          <w:rFonts w:ascii="Calibri" w:hAnsi="Calibri"/>
        </w:rPr>
        <w:t xml:space="preserve"> General Assembly will start at noon on Wednesday, Jan. 3, 2018.</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2"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62B91" w:rsidRPr="00862B91">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62B91" w:rsidRPr="00862B91">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29496F"/>
    <w:multiLevelType w:val="hybridMultilevel"/>
    <w:tmpl w:val="EE92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E4AED"/>
    <w:rsid w:val="001C0660"/>
    <w:rsid w:val="00221992"/>
    <w:rsid w:val="0023021A"/>
    <w:rsid w:val="002F793F"/>
    <w:rsid w:val="00445DCB"/>
    <w:rsid w:val="00451832"/>
    <w:rsid w:val="004532B0"/>
    <w:rsid w:val="005118AE"/>
    <w:rsid w:val="005448AD"/>
    <w:rsid w:val="005E6A2A"/>
    <w:rsid w:val="00655B84"/>
    <w:rsid w:val="00681A33"/>
    <w:rsid w:val="006D14BF"/>
    <w:rsid w:val="006F2F9D"/>
    <w:rsid w:val="00772D4F"/>
    <w:rsid w:val="00781AB1"/>
    <w:rsid w:val="007E2418"/>
    <w:rsid w:val="00862B91"/>
    <w:rsid w:val="008B7B4D"/>
    <w:rsid w:val="0090639E"/>
    <w:rsid w:val="0092103B"/>
    <w:rsid w:val="009B65F4"/>
    <w:rsid w:val="009F3AB2"/>
    <w:rsid w:val="00A46459"/>
    <w:rsid w:val="00A53111"/>
    <w:rsid w:val="00A613B0"/>
    <w:rsid w:val="00A67792"/>
    <w:rsid w:val="00AA6624"/>
    <w:rsid w:val="00AB4FE4"/>
    <w:rsid w:val="00B04D6F"/>
    <w:rsid w:val="00B65C4C"/>
    <w:rsid w:val="00BA3FB0"/>
    <w:rsid w:val="00BC069C"/>
    <w:rsid w:val="00BD43E9"/>
    <w:rsid w:val="00C261B0"/>
    <w:rsid w:val="00CC6821"/>
    <w:rsid w:val="00CC7068"/>
    <w:rsid w:val="00CD5A04"/>
    <w:rsid w:val="00D1260F"/>
    <w:rsid w:val="00D15641"/>
    <w:rsid w:val="00DD46D5"/>
    <w:rsid w:val="00E35258"/>
    <w:rsid w:val="00EB1770"/>
    <w:rsid w:val="00EF2E7B"/>
    <w:rsid w:val="00F52F2A"/>
    <w:rsid w:val="00F6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paragraph" w:styleId="ListParagraph">
    <w:name w:val="List Paragraph"/>
    <w:basedOn w:val="Normal"/>
    <w:uiPriority w:val="34"/>
    <w:qFormat/>
    <w:rsid w:val="00511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jc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nate.mo.gov/17info/BTS_Web/Bill.aspx?SessionType=R&amp;BillID=57095315" TargetMode="External"/><Relationship Id="rId12" Type="http://schemas.openxmlformats.org/officeDocument/2006/relationships/hyperlink" Target="http://www.senate.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s.mo.gov/c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nate.mo.gov/SFCH/" TargetMode="External"/><Relationship Id="rId4" Type="http://schemas.openxmlformats.org/officeDocument/2006/relationships/webSettings" Target="webSettings.xml"/><Relationship Id="rId9" Type="http://schemas.openxmlformats.org/officeDocument/2006/relationships/hyperlink" Target="https://dss.mo.gov/cd/info/cwmanual/section1/ch3/sec1ch3attacha.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13</cp:revision>
  <dcterms:created xsi:type="dcterms:W3CDTF">2017-11-20T17:29:00Z</dcterms:created>
  <dcterms:modified xsi:type="dcterms:W3CDTF">2017-11-22T16:45:00Z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