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970B60">
        <w:rPr>
          <w:rFonts w:asciiTheme="majorHAnsi" w:hAnsiTheme="majorHAnsi"/>
          <w:b/>
          <w:color w:val="000099"/>
        </w:rPr>
        <w:t>SB 711 and HB 1559</w:t>
      </w:r>
    </w:p>
    <w:p w:rsidR="00001502" w:rsidRPr="00F52F2A" w:rsidRDefault="00001502" w:rsidP="00001502">
      <w:pPr>
        <w:jc w:val="center"/>
        <w:rPr>
          <w:rFonts w:ascii="Calibri" w:hAnsi="Calibri"/>
        </w:rPr>
      </w:pP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C90748">
        <w:rPr>
          <w:rFonts w:ascii="Calibri" w:hAnsi="Calibri"/>
        </w:rPr>
        <w:t>a couple of measures that relate to education</w:t>
      </w:r>
      <w:r w:rsidR="0090639E" w:rsidRPr="00F52F2A">
        <w:rPr>
          <w:rFonts w:ascii="Calibri" w:hAnsi="Calibri"/>
        </w:rPr>
        <w:t>…</w:t>
      </w:r>
    </w:p>
    <w:p w:rsidR="00001502" w:rsidRPr="00C90748" w:rsidRDefault="00001502" w:rsidP="00C90748">
      <w:pPr>
        <w:spacing w:after="200" w:line="276" w:lineRule="auto"/>
        <w:ind w:left="720"/>
        <w:jc w:val="both"/>
        <w:rPr>
          <w:rFonts w:ascii="Calibri" w:hAnsi="Calibri"/>
          <w:b/>
        </w:rPr>
      </w:pPr>
      <w:r w:rsidRPr="00C90748">
        <w:rPr>
          <w:rFonts w:ascii="Calibri" w:hAnsi="Calibri"/>
          <w:b/>
        </w:rPr>
        <w:t>Nat Snd</w:t>
      </w:r>
      <w:r w:rsidR="00A46459" w:rsidRPr="00C90748">
        <w:rPr>
          <w:rFonts w:ascii="Calibri" w:hAnsi="Calibri"/>
          <w:b/>
        </w:rPr>
        <w:t xml:space="preserve"> 1</w:t>
      </w:r>
      <w:r w:rsidR="00C90748" w:rsidRPr="00C90748">
        <w:rPr>
          <w:rFonts w:ascii="Calibri" w:hAnsi="Calibri"/>
          <w:b/>
        </w:rPr>
        <w:t xml:space="preserve"> / Runs :02 / OC: </w:t>
      </w:r>
      <w:r w:rsidR="00A97E90">
        <w:rPr>
          <w:rFonts w:ascii="Calibri" w:hAnsi="Calibri"/>
          <w:b/>
        </w:rPr>
        <w:t>what 711 is.</w:t>
      </w:r>
    </w:p>
    <w:p w:rsidR="00C90748" w:rsidRPr="00C90748" w:rsidRDefault="00C90748" w:rsidP="00C90748">
      <w:pPr>
        <w:spacing w:after="200" w:line="276" w:lineRule="auto"/>
        <w:ind w:left="720"/>
        <w:jc w:val="both"/>
        <w:rPr>
          <w:rFonts w:ascii="Calibri" w:hAnsi="Calibri"/>
          <w:i/>
        </w:rPr>
      </w:pPr>
      <w:r>
        <w:rPr>
          <w:rFonts w:ascii="Calibri" w:hAnsi="Calibri"/>
          <w:i/>
        </w:rPr>
        <w:t>“</w:t>
      </w:r>
      <w:r w:rsidR="00A97E90">
        <w:rPr>
          <w:rFonts w:ascii="Calibri" w:hAnsi="Calibri"/>
          <w:i/>
        </w:rPr>
        <w:t>And, what 711 is…”</w:t>
      </w:r>
    </w:p>
    <w:p w:rsidR="00E35258" w:rsidRDefault="004457E4" w:rsidP="00AB4FE4">
      <w:pPr>
        <w:spacing w:after="200" w:line="276" w:lineRule="auto"/>
        <w:jc w:val="both"/>
        <w:rPr>
          <w:rFonts w:ascii="Calibri" w:hAnsi="Calibri"/>
        </w:rPr>
      </w:pPr>
      <w:hyperlink r:id="rId6" w:history="1">
        <w:r w:rsidR="00C90748" w:rsidRPr="00C90748">
          <w:rPr>
            <w:rStyle w:val="Hyperlink"/>
            <w:rFonts w:ascii="Calibri" w:hAnsi="Calibri"/>
          </w:rPr>
          <w:t>Senate Bill 711</w:t>
        </w:r>
      </w:hyperlink>
      <w:r w:rsidR="00C90748">
        <w:rPr>
          <w:rFonts w:ascii="Calibri" w:hAnsi="Calibri"/>
        </w:rPr>
        <w:t xml:space="preserve"> r</w:t>
      </w:r>
      <w:r w:rsidR="00C90748" w:rsidRPr="00C90748">
        <w:rPr>
          <w:rFonts w:ascii="Calibri" w:hAnsi="Calibri"/>
        </w:rPr>
        <w:t xml:space="preserve">equires </w:t>
      </w:r>
      <w:r w:rsidR="00C90748">
        <w:rPr>
          <w:rFonts w:ascii="Calibri" w:hAnsi="Calibri"/>
        </w:rPr>
        <w:t>CPR</w:t>
      </w:r>
      <w:r w:rsidR="00C90748" w:rsidRPr="00C90748">
        <w:rPr>
          <w:rFonts w:ascii="Calibri" w:hAnsi="Calibri"/>
        </w:rPr>
        <w:t xml:space="preserve"> instruction and training during high school</w:t>
      </w:r>
      <w:r w:rsidR="00C90748">
        <w:rPr>
          <w:rFonts w:ascii="Calibri" w:hAnsi="Calibri"/>
        </w:rPr>
        <w:t>.</w:t>
      </w:r>
    </w:p>
    <w:p w:rsidR="00C90748" w:rsidRDefault="00C90748" w:rsidP="00AB4FE4">
      <w:pPr>
        <w:spacing w:after="200" w:line="276" w:lineRule="auto"/>
        <w:jc w:val="both"/>
        <w:rPr>
          <w:rFonts w:ascii="Calibri" w:hAnsi="Calibri"/>
        </w:rPr>
      </w:pPr>
      <w:r>
        <w:rPr>
          <w:rFonts w:ascii="Calibri" w:hAnsi="Calibri"/>
        </w:rPr>
        <w:t>The proposal received final legislative action on May 10, was signed by the governor on June 14 and became law on Aug. 28.</w:t>
      </w:r>
    </w:p>
    <w:p w:rsidR="00C90748" w:rsidRDefault="00C90748" w:rsidP="00AB4FE4">
      <w:pPr>
        <w:spacing w:after="200" w:line="276" w:lineRule="auto"/>
        <w:jc w:val="both"/>
        <w:rPr>
          <w:rFonts w:ascii="Calibri" w:hAnsi="Calibri"/>
        </w:rPr>
      </w:pPr>
      <w:r>
        <w:rPr>
          <w:rFonts w:ascii="Calibri" w:hAnsi="Calibri"/>
        </w:rPr>
        <w:t>Senator Dan Brown of Rolla is the bill sponsor…</w:t>
      </w:r>
    </w:p>
    <w:p w:rsidR="00C90748" w:rsidRPr="00014FD0" w:rsidRDefault="00C90748" w:rsidP="00014FD0">
      <w:pPr>
        <w:spacing w:after="200" w:line="276" w:lineRule="auto"/>
        <w:ind w:left="720"/>
        <w:jc w:val="both"/>
        <w:rPr>
          <w:rFonts w:ascii="Calibri" w:hAnsi="Calibri"/>
          <w:b/>
        </w:rPr>
      </w:pPr>
      <w:r w:rsidRPr="00014FD0">
        <w:rPr>
          <w:rFonts w:ascii="Calibri" w:hAnsi="Calibri"/>
          <w:b/>
        </w:rPr>
        <w:t>Brown 1</w:t>
      </w:r>
      <w:r w:rsidR="00014FD0" w:rsidRPr="00014FD0">
        <w:rPr>
          <w:rFonts w:ascii="Calibri" w:hAnsi="Calibri"/>
          <w:b/>
        </w:rPr>
        <w:t xml:space="preserve"> / Runs :24 / OC: </w:t>
      </w:r>
      <w:r w:rsidR="00E17556">
        <w:rPr>
          <w:rFonts w:ascii="Calibri" w:hAnsi="Calibri"/>
          <w:b/>
        </w:rPr>
        <w:t>all their lives.</w:t>
      </w:r>
    </w:p>
    <w:p w:rsidR="00014FD0" w:rsidRPr="00014FD0" w:rsidRDefault="00014FD0" w:rsidP="00E17556">
      <w:pPr>
        <w:spacing w:after="200" w:line="276" w:lineRule="auto"/>
        <w:ind w:left="720"/>
        <w:jc w:val="both"/>
        <w:rPr>
          <w:rFonts w:ascii="Calibri" w:hAnsi="Calibri"/>
          <w:i/>
        </w:rPr>
      </w:pPr>
      <w:r>
        <w:rPr>
          <w:rFonts w:ascii="Calibri" w:hAnsi="Calibri"/>
          <w:i/>
        </w:rPr>
        <w:t>“</w:t>
      </w:r>
      <w:r w:rsidR="00E17556">
        <w:rPr>
          <w:rFonts w:ascii="Calibri" w:hAnsi="Calibri"/>
          <w:i/>
        </w:rPr>
        <w:t>This act also requires the training to be included in the district’s existing health or physical education c</w:t>
      </w:r>
      <w:r w:rsidR="00CB50C6">
        <w:rPr>
          <w:rFonts w:ascii="Calibri" w:hAnsi="Calibri"/>
          <w:i/>
        </w:rPr>
        <w:t>ur</w:t>
      </w:r>
      <w:r w:rsidR="00E17556">
        <w:rPr>
          <w:rFonts w:ascii="Calibri" w:hAnsi="Calibri"/>
          <w:i/>
        </w:rPr>
        <w:t>riculum,</w:t>
      </w:r>
      <w:r w:rsidR="00CB50C6">
        <w:rPr>
          <w:rFonts w:ascii="Calibri" w:hAnsi="Calibri"/>
          <w:i/>
        </w:rPr>
        <w:t xml:space="preserve"> </w:t>
      </w:r>
      <w:r w:rsidR="00E17556">
        <w:rPr>
          <w:rFonts w:ascii="Calibri" w:hAnsi="Calibri"/>
          <w:i/>
        </w:rPr>
        <w:t>so it’s not going to put an und</w:t>
      </w:r>
      <w:r w:rsidR="00CB50C6">
        <w:rPr>
          <w:rFonts w:ascii="Calibri" w:hAnsi="Calibri"/>
          <w:i/>
        </w:rPr>
        <w:t>ue</w:t>
      </w:r>
      <w:r w:rsidR="00E17556">
        <w:rPr>
          <w:rFonts w:ascii="Calibri" w:hAnsi="Calibri"/>
          <w:i/>
        </w:rPr>
        <w:t xml:space="preserve"> burden on the schools. </w:t>
      </w:r>
      <w:r w:rsidR="003C16DB">
        <w:rPr>
          <w:rFonts w:ascii="Calibri" w:hAnsi="Calibri"/>
          <w:i/>
        </w:rPr>
        <w:t>Twenty-seven states require hands-only, standard CPR training of high schools now. With this year, Missouri and nine other states are working to get this done. You know, this is something that students can use all their lives.”</w:t>
      </w:r>
    </w:p>
    <w:p w:rsidR="00C90748" w:rsidRDefault="00014FD0" w:rsidP="00AB4FE4">
      <w:pPr>
        <w:spacing w:after="200" w:line="276" w:lineRule="auto"/>
        <w:jc w:val="both"/>
        <w:rPr>
          <w:rFonts w:ascii="Calibri" w:hAnsi="Calibri"/>
        </w:rPr>
      </w:pPr>
      <w:r>
        <w:rPr>
          <w:rFonts w:ascii="Calibri" w:hAnsi="Calibri"/>
        </w:rPr>
        <w:t>Schools won’t have to comply with the new law until the start of the 2017-2018 school year…</w:t>
      </w:r>
    </w:p>
    <w:p w:rsidR="00014FD0" w:rsidRPr="00014FD0" w:rsidRDefault="00014FD0" w:rsidP="00014FD0">
      <w:pPr>
        <w:spacing w:after="200" w:line="276" w:lineRule="auto"/>
        <w:ind w:left="720"/>
        <w:jc w:val="both"/>
        <w:rPr>
          <w:rFonts w:ascii="Calibri" w:hAnsi="Calibri"/>
          <w:b/>
        </w:rPr>
      </w:pPr>
      <w:r w:rsidRPr="00014FD0">
        <w:rPr>
          <w:rFonts w:ascii="Calibri" w:hAnsi="Calibri"/>
          <w:b/>
        </w:rPr>
        <w:t xml:space="preserve">Nat Snd 2 / Runs :06 / OC: </w:t>
      </w:r>
      <w:r w:rsidR="004C53D1">
        <w:rPr>
          <w:rFonts w:ascii="Calibri" w:hAnsi="Calibri"/>
          <w:b/>
        </w:rPr>
        <w:t>day in Missouri.</w:t>
      </w:r>
    </w:p>
    <w:p w:rsidR="00014FD0" w:rsidRPr="00014FD0" w:rsidRDefault="00014FD0" w:rsidP="00014FD0">
      <w:pPr>
        <w:spacing w:after="200" w:line="276" w:lineRule="auto"/>
        <w:ind w:left="720"/>
        <w:jc w:val="both"/>
        <w:rPr>
          <w:rFonts w:ascii="Calibri" w:hAnsi="Calibri"/>
          <w:i/>
        </w:rPr>
      </w:pPr>
      <w:r>
        <w:rPr>
          <w:rFonts w:ascii="Calibri" w:hAnsi="Calibri"/>
          <w:i/>
        </w:rPr>
        <w:t>“</w:t>
      </w:r>
      <w:r w:rsidR="004C53D1" w:rsidRPr="004C53D1">
        <w:rPr>
          <w:rFonts w:ascii="Calibri" w:hAnsi="Calibri"/>
          <w:i/>
        </w:rPr>
        <w:t>House Bill 1559 d</w:t>
      </w:r>
      <w:r w:rsidR="00B84C92">
        <w:rPr>
          <w:rFonts w:ascii="Calibri" w:hAnsi="Calibri"/>
          <w:i/>
        </w:rPr>
        <w:t>esignates July first as ‘</w:t>
      </w:r>
      <w:r w:rsidR="004C53D1" w:rsidRPr="004C53D1">
        <w:rPr>
          <w:rFonts w:ascii="Calibri" w:hAnsi="Calibri"/>
          <w:i/>
        </w:rPr>
        <w:t>Lucile Bluford Day</w:t>
      </w:r>
      <w:r w:rsidR="00B84C92">
        <w:rPr>
          <w:rFonts w:ascii="Calibri" w:hAnsi="Calibri"/>
          <w:i/>
        </w:rPr>
        <w:t>’</w:t>
      </w:r>
      <w:r w:rsidR="004C53D1" w:rsidRPr="004C53D1">
        <w:rPr>
          <w:rFonts w:ascii="Calibri" w:hAnsi="Calibri"/>
          <w:i/>
        </w:rPr>
        <w:t xml:space="preserve"> in Missouri</w:t>
      </w:r>
      <w:r w:rsidR="004C53D1">
        <w:rPr>
          <w:rFonts w:ascii="Calibri" w:hAnsi="Calibri"/>
          <w:i/>
        </w:rPr>
        <w:t>….”</w:t>
      </w:r>
    </w:p>
    <w:p w:rsidR="00C90748" w:rsidRDefault="004457E4" w:rsidP="00AB4FE4">
      <w:pPr>
        <w:spacing w:after="200" w:line="276" w:lineRule="auto"/>
        <w:jc w:val="both"/>
        <w:rPr>
          <w:rFonts w:ascii="Calibri" w:hAnsi="Calibri"/>
        </w:rPr>
      </w:pPr>
      <w:hyperlink r:id="rId7" w:history="1">
        <w:r w:rsidR="006621BB" w:rsidRPr="006621BB">
          <w:rPr>
            <w:rStyle w:val="Hyperlink"/>
            <w:rFonts w:ascii="Calibri" w:hAnsi="Calibri"/>
          </w:rPr>
          <w:t>House Bill 1559</w:t>
        </w:r>
      </w:hyperlink>
      <w:r w:rsidR="006621BB">
        <w:rPr>
          <w:rFonts w:ascii="Calibri" w:hAnsi="Calibri"/>
        </w:rPr>
        <w:t xml:space="preserve"> d</w:t>
      </w:r>
      <w:r w:rsidR="006621BB" w:rsidRPr="006621BB">
        <w:rPr>
          <w:rFonts w:ascii="Calibri" w:hAnsi="Calibri"/>
        </w:rPr>
        <w:t>esignates July first as "Lucile Bluford Day" in Missouri</w:t>
      </w:r>
      <w:r w:rsidR="006621BB">
        <w:rPr>
          <w:rFonts w:ascii="Calibri" w:hAnsi="Calibri"/>
        </w:rPr>
        <w:t>.</w:t>
      </w:r>
    </w:p>
    <w:p w:rsidR="0093255D" w:rsidRDefault="0093255D" w:rsidP="00AB4FE4">
      <w:pPr>
        <w:spacing w:after="200" w:line="276" w:lineRule="auto"/>
        <w:jc w:val="both"/>
        <w:rPr>
          <w:rFonts w:ascii="Calibri" w:hAnsi="Calibri"/>
        </w:rPr>
      </w:pPr>
      <w:r>
        <w:rPr>
          <w:rFonts w:ascii="Calibri" w:hAnsi="Calibri"/>
        </w:rPr>
        <w:t>It was also truly agreed to and finally passed on May 4. The executive branch gave its final approval July 14.</w:t>
      </w:r>
    </w:p>
    <w:p w:rsidR="006621BB" w:rsidRDefault="006621BB" w:rsidP="00AB4FE4">
      <w:pPr>
        <w:spacing w:after="200" w:line="276" w:lineRule="auto"/>
        <w:jc w:val="both"/>
        <w:rPr>
          <w:rFonts w:ascii="Calibri" w:hAnsi="Calibri"/>
        </w:rPr>
      </w:pPr>
      <w:r>
        <w:rPr>
          <w:rFonts w:ascii="Calibri" w:hAnsi="Calibri"/>
        </w:rPr>
        <w:t>Senator Shalonn “Kiki” Curls of Kansas City handled the measure in the upper chamber…</w:t>
      </w:r>
    </w:p>
    <w:p w:rsidR="006621BB" w:rsidRPr="00037C8C" w:rsidRDefault="006621BB" w:rsidP="00037C8C">
      <w:pPr>
        <w:spacing w:after="200" w:line="276" w:lineRule="auto"/>
        <w:ind w:left="720"/>
        <w:jc w:val="both"/>
        <w:rPr>
          <w:rFonts w:ascii="Calibri" w:hAnsi="Calibri"/>
          <w:b/>
        </w:rPr>
      </w:pPr>
      <w:r w:rsidRPr="00037C8C">
        <w:rPr>
          <w:rFonts w:ascii="Calibri" w:hAnsi="Calibri"/>
          <w:b/>
        </w:rPr>
        <w:t>Curls 2</w:t>
      </w:r>
      <w:r w:rsidR="006D061C">
        <w:rPr>
          <w:rFonts w:ascii="Calibri" w:hAnsi="Calibri"/>
          <w:b/>
        </w:rPr>
        <w:t xml:space="preserve"> / Runs :23</w:t>
      </w:r>
      <w:r w:rsidR="00037C8C" w:rsidRPr="00037C8C">
        <w:rPr>
          <w:rFonts w:ascii="Calibri" w:hAnsi="Calibri"/>
          <w:b/>
        </w:rPr>
        <w:t xml:space="preserve"> / OC: </w:t>
      </w:r>
      <w:r w:rsidR="00B84C92">
        <w:rPr>
          <w:rFonts w:ascii="Calibri" w:hAnsi="Calibri"/>
          <w:b/>
        </w:rPr>
        <w:t xml:space="preserve">historically </w:t>
      </w:r>
      <w:r w:rsidR="004113D4">
        <w:rPr>
          <w:rFonts w:ascii="Calibri" w:hAnsi="Calibri"/>
          <w:b/>
        </w:rPr>
        <w:t>black university.</w:t>
      </w:r>
    </w:p>
    <w:p w:rsidR="00037C8C" w:rsidRPr="00037C8C" w:rsidRDefault="00037C8C" w:rsidP="00037C8C">
      <w:pPr>
        <w:spacing w:after="200" w:line="276" w:lineRule="auto"/>
        <w:ind w:left="720"/>
        <w:jc w:val="both"/>
        <w:rPr>
          <w:rFonts w:ascii="Calibri" w:hAnsi="Calibri"/>
          <w:i/>
        </w:rPr>
      </w:pPr>
      <w:r>
        <w:rPr>
          <w:rFonts w:ascii="Calibri" w:hAnsi="Calibri"/>
          <w:i/>
        </w:rPr>
        <w:t>“</w:t>
      </w:r>
      <w:r w:rsidR="00B84C92">
        <w:rPr>
          <w:rFonts w:ascii="Calibri" w:hAnsi="Calibri"/>
          <w:i/>
        </w:rPr>
        <w:t xml:space="preserve">Lucile Bluford was Kansas City’s most well-renowned editor, publisher and civil rights journalist, who — in 1939 — made application </w:t>
      </w:r>
      <w:r w:rsidR="003D583E">
        <w:rPr>
          <w:rFonts w:ascii="Calibri" w:hAnsi="Calibri"/>
          <w:i/>
        </w:rPr>
        <w:t>to</w:t>
      </w:r>
      <w:r w:rsidR="00B84C92">
        <w:rPr>
          <w:rFonts w:ascii="Calibri" w:hAnsi="Calibri"/>
          <w:i/>
        </w:rPr>
        <w:t xml:space="preserve"> the</w:t>
      </w:r>
      <w:r w:rsidR="003D583E">
        <w:rPr>
          <w:rFonts w:ascii="Calibri" w:hAnsi="Calibri"/>
          <w:i/>
        </w:rPr>
        <w:t xml:space="preserve"> </w:t>
      </w:r>
      <w:hyperlink r:id="rId8" w:history="1">
        <w:r w:rsidR="00B84C92">
          <w:rPr>
            <w:rStyle w:val="Hyperlink"/>
            <w:rFonts w:ascii="Calibri" w:hAnsi="Calibri"/>
            <w:i/>
          </w:rPr>
          <w:t>University o</w:t>
        </w:r>
        <w:r w:rsidR="00B90788">
          <w:rPr>
            <w:rStyle w:val="Hyperlink"/>
            <w:rFonts w:ascii="Calibri" w:hAnsi="Calibri"/>
            <w:i/>
          </w:rPr>
          <w:t>f</w:t>
        </w:r>
        <w:r w:rsidR="00B84C92">
          <w:rPr>
            <w:rStyle w:val="Hyperlink"/>
            <w:rFonts w:ascii="Calibri" w:hAnsi="Calibri"/>
            <w:i/>
          </w:rPr>
          <w:t xml:space="preserve"> Missouri</w:t>
        </w:r>
      </w:hyperlink>
      <w:r w:rsidR="003D583E">
        <w:rPr>
          <w:rFonts w:ascii="Calibri" w:hAnsi="Calibri"/>
          <w:i/>
        </w:rPr>
        <w:t xml:space="preserve">’s </w:t>
      </w:r>
      <w:hyperlink r:id="rId9" w:history="1">
        <w:r w:rsidR="00B84C92">
          <w:rPr>
            <w:rStyle w:val="Hyperlink"/>
            <w:rFonts w:ascii="Calibri" w:hAnsi="Calibri"/>
            <w:i/>
          </w:rPr>
          <w:t>graduate program in journalism</w:t>
        </w:r>
      </w:hyperlink>
      <w:r w:rsidR="00B84C92">
        <w:rPr>
          <w:rFonts w:ascii="Calibri" w:hAnsi="Calibri"/>
          <w:i/>
        </w:rPr>
        <w:t>. Although she had been accepted,</w:t>
      </w:r>
      <w:r w:rsidR="003D583E">
        <w:rPr>
          <w:rFonts w:ascii="Calibri" w:hAnsi="Calibri"/>
          <w:i/>
        </w:rPr>
        <w:t xml:space="preserve"> when she showed up to enroll, officials saw that she was black and denied her entrance</w:t>
      </w:r>
      <w:r w:rsidR="00CB50C6">
        <w:rPr>
          <w:rFonts w:ascii="Calibri" w:hAnsi="Calibri"/>
          <w:i/>
        </w:rPr>
        <w:t xml:space="preserve"> —</w:t>
      </w:r>
      <w:r w:rsidR="003D583E">
        <w:rPr>
          <w:rFonts w:ascii="Calibri" w:hAnsi="Calibri"/>
          <w:i/>
        </w:rPr>
        <w:t xml:space="preserve"> because state law restricted black students to </w:t>
      </w:r>
      <w:hyperlink r:id="rId10" w:history="1">
        <w:r w:rsidR="003D583E" w:rsidRPr="00DD3A6F">
          <w:rPr>
            <w:rStyle w:val="Hyperlink"/>
            <w:rFonts w:ascii="Calibri" w:hAnsi="Calibri"/>
            <w:i/>
          </w:rPr>
          <w:t>Lincoln University</w:t>
        </w:r>
      </w:hyperlink>
      <w:r w:rsidR="003D583E">
        <w:rPr>
          <w:rFonts w:ascii="Calibri" w:hAnsi="Calibri"/>
          <w:i/>
        </w:rPr>
        <w:t xml:space="preserve"> in Jefferson City</w:t>
      </w:r>
      <w:r w:rsidR="00B84C92">
        <w:rPr>
          <w:rFonts w:ascii="Calibri" w:hAnsi="Calibri"/>
          <w:i/>
        </w:rPr>
        <w:t xml:space="preserve"> — a historically black university</w:t>
      </w:r>
      <w:r w:rsidR="003D583E">
        <w:rPr>
          <w:rFonts w:ascii="Calibri" w:hAnsi="Calibri"/>
          <w:i/>
        </w:rPr>
        <w:t>.”</w:t>
      </w:r>
    </w:p>
    <w:p w:rsidR="006621BB" w:rsidRDefault="00CA011E" w:rsidP="00AB4FE4">
      <w:pPr>
        <w:spacing w:after="200" w:line="276" w:lineRule="auto"/>
        <w:jc w:val="both"/>
        <w:rPr>
          <w:rFonts w:ascii="Calibri" w:hAnsi="Calibri"/>
        </w:rPr>
      </w:pPr>
      <w:r>
        <w:rPr>
          <w:rFonts w:ascii="Calibri" w:hAnsi="Calibri"/>
        </w:rPr>
        <w:lastRenderedPageBreak/>
        <w:t>Even though the law took effect on Aug. 28, the first time this day will be recognized will be next year.</w:t>
      </w:r>
    </w:p>
    <w:p w:rsidR="00CA011E" w:rsidRDefault="0032611A" w:rsidP="00AB4FE4">
      <w:pPr>
        <w:spacing w:after="200" w:line="276" w:lineRule="auto"/>
        <w:jc w:val="both"/>
        <w:rPr>
          <w:rFonts w:ascii="Calibri" w:hAnsi="Calibri"/>
        </w:rPr>
      </w:pPr>
      <w:r>
        <w:rPr>
          <w:rFonts w:ascii="Calibri" w:hAnsi="Calibri"/>
        </w:rPr>
        <w:t xml:space="preserve">This week also saw some activity in the Capitol, as the </w:t>
      </w:r>
      <w:hyperlink r:id="rId11" w:history="1">
        <w:r w:rsidRPr="0032611A">
          <w:rPr>
            <w:rStyle w:val="Hyperlink"/>
            <w:rFonts w:ascii="Calibri" w:hAnsi="Calibri"/>
          </w:rPr>
          <w:t>Senate Interim Com</w:t>
        </w:r>
        <w:bookmarkStart w:id="0" w:name="_GoBack"/>
        <w:bookmarkEnd w:id="0"/>
        <w:r w:rsidRPr="0032611A">
          <w:rPr>
            <w:rStyle w:val="Hyperlink"/>
            <w:rFonts w:ascii="Calibri" w:hAnsi="Calibri"/>
          </w:rPr>
          <w:t>mittee on Long-Term Care Facilities</w:t>
        </w:r>
      </w:hyperlink>
      <w:r>
        <w:rPr>
          <w:rFonts w:ascii="Calibri" w:hAnsi="Calibri"/>
        </w:rPr>
        <w:t xml:space="preserve"> met for the final time. The seven-member panel has met several times over the past few weeks.</w:t>
      </w:r>
      <w:r w:rsidR="0093255D">
        <w:rPr>
          <w:rFonts w:ascii="Calibri" w:hAnsi="Calibri"/>
        </w:rPr>
        <w:t xml:space="preserve"> The committee met not only at the Capitol, but also went to other locations throughout the state as part of its fact-finding mission.</w:t>
      </w:r>
    </w:p>
    <w:p w:rsidR="0032611A" w:rsidRDefault="0032611A" w:rsidP="00AB4FE4">
      <w:pPr>
        <w:spacing w:after="200" w:line="276" w:lineRule="auto"/>
        <w:jc w:val="both"/>
        <w:rPr>
          <w:rFonts w:ascii="Calibri" w:hAnsi="Calibri"/>
        </w:rPr>
      </w:pPr>
      <w:r>
        <w:rPr>
          <w:rFonts w:ascii="Calibri" w:hAnsi="Calibri"/>
        </w:rPr>
        <w:t xml:space="preserve">Also, the </w:t>
      </w:r>
      <w:hyperlink r:id="rId12" w:history="1">
        <w:r w:rsidRPr="0032611A">
          <w:rPr>
            <w:rStyle w:val="Hyperlink"/>
            <w:rFonts w:ascii="Calibri" w:hAnsi="Calibri"/>
          </w:rPr>
          <w:t>Joint Committee on Child Abuse and Neglect</w:t>
        </w:r>
      </w:hyperlink>
      <w:r>
        <w:rPr>
          <w:rFonts w:ascii="Calibri" w:hAnsi="Calibri"/>
        </w:rPr>
        <w:t xml:space="preserve"> met to approve its final report.</w:t>
      </w:r>
    </w:p>
    <w:p w:rsidR="0032611A" w:rsidRDefault="000D2BB6" w:rsidP="00AB4FE4">
      <w:pPr>
        <w:spacing w:after="200" w:line="276" w:lineRule="auto"/>
        <w:jc w:val="both"/>
        <w:rPr>
          <w:rFonts w:ascii="Calibri" w:hAnsi="Calibri"/>
        </w:rPr>
      </w:pPr>
      <w:r>
        <w:rPr>
          <w:rFonts w:ascii="Calibri" w:hAnsi="Calibri"/>
        </w:rPr>
        <w:t xml:space="preserve">In addition, the </w:t>
      </w:r>
      <w:hyperlink r:id="rId13" w:history="1">
        <w:r w:rsidRPr="000D2BB6">
          <w:rPr>
            <w:rStyle w:val="Hyperlink"/>
            <w:rFonts w:ascii="Calibri" w:hAnsi="Calibri"/>
          </w:rPr>
          <w:t>Senate Interim Committee on MO HealthNet Pharmacy Benefits</w:t>
        </w:r>
      </w:hyperlink>
      <w:r>
        <w:rPr>
          <w:rFonts w:ascii="Calibri" w:hAnsi="Calibri"/>
        </w:rPr>
        <w:t xml:space="preserve"> </w:t>
      </w:r>
      <w:r w:rsidR="0093255D">
        <w:rPr>
          <w:rFonts w:ascii="Calibri" w:hAnsi="Calibri"/>
        </w:rPr>
        <w:t xml:space="preserve">gathered </w:t>
      </w:r>
      <w:r>
        <w:rPr>
          <w:rFonts w:ascii="Calibri" w:hAnsi="Calibri"/>
        </w:rPr>
        <w:t>for what is believed is its final time for the year. Its recommendations may result in legislation to be introduced next year.</w:t>
      </w:r>
    </w:p>
    <w:p w:rsidR="000D2BB6" w:rsidRDefault="000D2BB6" w:rsidP="00AB4FE4">
      <w:pPr>
        <w:spacing w:after="200" w:line="276" w:lineRule="auto"/>
        <w:jc w:val="both"/>
        <w:rPr>
          <w:rFonts w:ascii="Calibri" w:hAnsi="Calibri"/>
        </w:rPr>
      </w:pPr>
      <w:r>
        <w:rPr>
          <w:rFonts w:ascii="Calibri" w:hAnsi="Calibri"/>
        </w:rPr>
        <w:t>Speaking of the next legislative session, following this week’s election, Missouri senators chose leadership for the new Missouri General Assembly. We will talk more about all of this in the weeks to come.</w:t>
      </w:r>
    </w:p>
    <w:p w:rsidR="000D2BB6" w:rsidRDefault="000D2BB6" w:rsidP="00AB4FE4">
      <w:pPr>
        <w:spacing w:after="200" w:line="276" w:lineRule="auto"/>
        <w:jc w:val="both"/>
        <w:rPr>
          <w:rFonts w:ascii="Calibri" w:hAnsi="Calibri"/>
        </w:rPr>
      </w:pPr>
      <w:r>
        <w:rPr>
          <w:rFonts w:ascii="Calibri" w:hAnsi="Calibri"/>
        </w:rPr>
        <w:t>Next up for lawmakers will be the numbering of bills to be considered next year.</w:t>
      </w:r>
    </w:p>
    <w:p w:rsidR="000D2BB6" w:rsidRPr="00F52F2A" w:rsidRDefault="000D2BB6" w:rsidP="00AB4FE4">
      <w:pPr>
        <w:spacing w:after="200" w:line="276" w:lineRule="auto"/>
        <w:jc w:val="both"/>
        <w:rPr>
          <w:rFonts w:ascii="Calibri" w:hAnsi="Calibri"/>
        </w:rPr>
      </w:pPr>
      <w:r>
        <w:rPr>
          <w:rFonts w:ascii="Calibri" w:hAnsi="Calibri"/>
        </w:rPr>
        <w:t>The First Regular Session of the 99</w:t>
      </w:r>
      <w:r w:rsidRPr="000D2BB6">
        <w:rPr>
          <w:rFonts w:ascii="Calibri" w:hAnsi="Calibri"/>
          <w:vertAlign w:val="superscript"/>
        </w:rPr>
        <w:t>th</w:t>
      </w:r>
      <w:r>
        <w:rPr>
          <w:rFonts w:ascii="Calibri" w:hAnsi="Calibri"/>
        </w:rPr>
        <w:t xml:space="preserve"> General Assembly will start in January.</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14"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p>
    <w:sectPr w:rsidR="00A13678" w:rsidRPr="00F52F2A" w:rsidSect="005448A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4457E4" w:rsidRPr="004457E4">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4457E4" w:rsidRPr="004457E4">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14FD0"/>
    <w:rsid w:val="00037C8C"/>
    <w:rsid w:val="000D2BB6"/>
    <w:rsid w:val="00221992"/>
    <w:rsid w:val="0023021A"/>
    <w:rsid w:val="002F793F"/>
    <w:rsid w:val="0032611A"/>
    <w:rsid w:val="003C16DB"/>
    <w:rsid w:val="003D583E"/>
    <w:rsid w:val="004113D4"/>
    <w:rsid w:val="004457E4"/>
    <w:rsid w:val="00445DCB"/>
    <w:rsid w:val="004C53D1"/>
    <w:rsid w:val="005448AD"/>
    <w:rsid w:val="005E6A2A"/>
    <w:rsid w:val="00655B84"/>
    <w:rsid w:val="006621BB"/>
    <w:rsid w:val="00681A33"/>
    <w:rsid w:val="006D061C"/>
    <w:rsid w:val="006D14BF"/>
    <w:rsid w:val="006F2F9D"/>
    <w:rsid w:val="00772D4F"/>
    <w:rsid w:val="008B7B4D"/>
    <w:rsid w:val="0090639E"/>
    <w:rsid w:val="0092103B"/>
    <w:rsid w:val="0093255D"/>
    <w:rsid w:val="00970B60"/>
    <w:rsid w:val="009F3AB2"/>
    <w:rsid w:val="00A46459"/>
    <w:rsid w:val="00A53111"/>
    <w:rsid w:val="00A613B0"/>
    <w:rsid w:val="00A97E90"/>
    <w:rsid w:val="00AA6624"/>
    <w:rsid w:val="00AB4FE4"/>
    <w:rsid w:val="00B04D6F"/>
    <w:rsid w:val="00B84C92"/>
    <w:rsid w:val="00B90788"/>
    <w:rsid w:val="00BA3FB0"/>
    <w:rsid w:val="00BC069C"/>
    <w:rsid w:val="00C90748"/>
    <w:rsid w:val="00CA011E"/>
    <w:rsid w:val="00CB50C6"/>
    <w:rsid w:val="00CC6821"/>
    <w:rsid w:val="00CC7068"/>
    <w:rsid w:val="00CD5A04"/>
    <w:rsid w:val="00D15641"/>
    <w:rsid w:val="00DD46D5"/>
    <w:rsid w:val="00E17556"/>
    <w:rsid w:val="00E35258"/>
    <w:rsid w:val="00EB1770"/>
    <w:rsid w:val="00EF2E7B"/>
    <w:rsid w:val="00F5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ssouri.edu/" TargetMode="External"/><Relationship Id="rId13" Type="http://schemas.openxmlformats.org/officeDocument/2006/relationships/hyperlink" Target="http://www.senate.mo.gov/sipb/" TargetMode="External"/><Relationship Id="rId3" Type="http://schemas.openxmlformats.org/officeDocument/2006/relationships/webSettings" Target="webSettings.xml"/><Relationship Id="rId7" Type="http://schemas.openxmlformats.org/officeDocument/2006/relationships/hyperlink" Target="http://www.senate.mo.gov/16info/BTS_Web/Bill.aspx?SessionType=R&amp;BillID=31746668" TargetMode="External"/><Relationship Id="rId12" Type="http://schemas.openxmlformats.org/officeDocument/2006/relationships/hyperlink" Target="http://www.senate.mo.gov/jcc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enate.mo.gov/16info/BTS_Web/Bill.aspx?SessionType=R&amp;BillID=22246450" TargetMode="External"/><Relationship Id="rId11" Type="http://schemas.openxmlformats.org/officeDocument/2006/relationships/hyperlink" Target="http://www.senate.mo.gov/silc/"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lincolnu.edu/" TargetMode="External"/><Relationship Id="rId4" Type="http://schemas.openxmlformats.org/officeDocument/2006/relationships/footnotes" Target="footnotes.xml"/><Relationship Id="rId9" Type="http://schemas.openxmlformats.org/officeDocument/2006/relationships/hyperlink" Target="http://gradstudies.missouri.edu/about/facilities-resources/journalism-media.php" TargetMode="External"/><Relationship Id="rId14" Type="http://schemas.openxmlformats.org/officeDocument/2006/relationships/hyperlink" Target="http://www.senat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21</cp:revision>
  <dcterms:created xsi:type="dcterms:W3CDTF">2016-11-08T16:36:00Z</dcterms:created>
  <dcterms:modified xsi:type="dcterms:W3CDTF">2016-11-10T22:39:00Z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