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F94D4E">
        <w:rPr>
          <w:rFonts w:asciiTheme="majorHAnsi" w:hAnsiTheme="majorHAnsi"/>
          <w:b/>
          <w:color w:val="000099"/>
          <w:sz w:val="28"/>
          <w:szCs w:val="28"/>
        </w:rPr>
        <w:t>Juvenile Court Proceedings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9C50F1">
        <w:rPr>
          <w:rFonts w:ascii="Calibri" w:hAnsi="Calibri"/>
        </w:rPr>
        <w:t>a new law that relates to juvenile court proceedings</w:t>
      </w:r>
      <w:r w:rsidRPr="00F52F2A">
        <w:rPr>
          <w:rFonts w:ascii="Calibri" w:hAnsi="Calibri"/>
        </w:rPr>
        <w:t>…</w:t>
      </w:r>
    </w:p>
    <w:p w:rsidR="00F051F2" w:rsidRPr="009C50F1" w:rsidRDefault="00F051F2" w:rsidP="009C50F1">
      <w:pPr>
        <w:ind w:left="720"/>
        <w:jc w:val="left"/>
        <w:rPr>
          <w:rFonts w:ascii="Calibri" w:hAnsi="Calibri"/>
          <w:b/>
        </w:rPr>
      </w:pPr>
      <w:r w:rsidRPr="009C50F1">
        <w:rPr>
          <w:rFonts w:ascii="Calibri" w:hAnsi="Calibri"/>
          <w:b/>
        </w:rPr>
        <w:t>Nat Snd</w:t>
      </w:r>
      <w:r w:rsidR="009C50F1" w:rsidRPr="009C50F1">
        <w:rPr>
          <w:rFonts w:ascii="Calibri" w:hAnsi="Calibri"/>
          <w:b/>
        </w:rPr>
        <w:br/>
      </w:r>
      <w:proofErr w:type="gramStart"/>
      <w:r w:rsidR="009C50F1" w:rsidRPr="009C50F1">
        <w:rPr>
          <w:rFonts w:ascii="Calibri" w:hAnsi="Calibri"/>
          <w:b/>
        </w:rPr>
        <w:t>:02</w:t>
      </w:r>
      <w:proofErr w:type="gramEnd"/>
      <w:r w:rsidR="009C50F1" w:rsidRPr="009C50F1">
        <w:rPr>
          <w:rFonts w:ascii="Calibri" w:hAnsi="Calibri"/>
          <w:b/>
        </w:rPr>
        <w:br/>
        <w:t>Q:</w:t>
      </w:r>
      <w:r w:rsidR="0005592B">
        <w:rPr>
          <w:rFonts w:ascii="Calibri" w:hAnsi="Calibri"/>
          <w:b/>
        </w:rPr>
        <w:t xml:space="preserve"> Senate Bill 800….</w:t>
      </w:r>
    </w:p>
    <w:p w:rsidR="00F051F2" w:rsidRDefault="00450AFB" w:rsidP="00F051F2">
      <w:pPr>
        <w:rPr>
          <w:rFonts w:ascii="Calibri" w:hAnsi="Calibri"/>
        </w:rPr>
      </w:pPr>
      <w:hyperlink r:id="rId4" w:history="1">
        <w:r w:rsidR="009C50F1" w:rsidRPr="009C50F1">
          <w:rPr>
            <w:rStyle w:val="Hyperlink"/>
            <w:rFonts w:ascii="Calibri" w:hAnsi="Calibri"/>
          </w:rPr>
          <w:t>Senate Bill 800</w:t>
        </w:r>
      </w:hyperlink>
      <w:r w:rsidR="009C50F1">
        <w:rPr>
          <w:rFonts w:ascii="Calibri" w:hAnsi="Calibri"/>
        </w:rPr>
        <w:t xml:space="preserve"> was prefiled in December of last year, heard in the </w:t>
      </w:r>
      <w:hyperlink r:id="rId5" w:history="1">
        <w:r w:rsidR="009C50F1" w:rsidRPr="009C50F1">
          <w:rPr>
            <w:rStyle w:val="Hyperlink"/>
            <w:rFonts w:ascii="Calibri" w:hAnsi="Calibri"/>
          </w:rPr>
          <w:t>Missouri Senate Judiciary and Civil and Criminal Jurisprudence Committee</w:t>
        </w:r>
      </w:hyperlink>
      <w:r w:rsidR="009C50F1">
        <w:rPr>
          <w:rFonts w:ascii="Calibri" w:hAnsi="Calibri"/>
        </w:rPr>
        <w:t xml:space="preserve"> on Feb. 5, discussed on the Missouri Senate floor on March 5, sent to the Missouri House of Representatives two days later, returned to the upper chamber on May 8, sent to the executive branch two days after that and then signed into law on June 1.</w:t>
      </w:r>
    </w:p>
    <w:p w:rsidR="009C50F1" w:rsidRDefault="009C50F1" w:rsidP="00F051F2">
      <w:pPr>
        <w:rPr>
          <w:rFonts w:ascii="Calibri" w:hAnsi="Calibri"/>
        </w:rPr>
      </w:pPr>
      <w:r>
        <w:rPr>
          <w:rFonts w:ascii="Calibri" w:hAnsi="Calibri"/>
        </w:rPr>
        <w:t>Senator Doug Libla of Poplar Bluff is the sponsor.</w:t>
      </w:r>
    </w:p>
    <w:p w:rsidR="009C50F1" w:rsidRDefault="009C50F1" w:rsidP="00F051F2">
      <w:pPr>
        <w:rPr>
          <w:rFonts w:ascii="Calibri" w:hAnsi="Calibri"/>
        </w:rPr>
      </w:pPr>
      <w:r>
        <w:rPr>
          <w:rFonts w:ascii="Calibri" w:hAnsi="Calibri"/>
        </w:rPr>
        <w:t>During Missouri Senate discussion on March 5, he told his colleagues his proposal originally related to adoption…</w:t>
      </w:r>
    </w:p>
    <w:p w:rsidR="009C50F1" w:rsidRPr="009C50F1" w:rsidRDefault="009C50F1" w:rsidP="009C50F1">
      <w:pPr>
        <w:ind w:left="720"/>
        <w:jc w:val="left"/>
        <w:rPr>
          <w:rFonts w:ascii="Calibri" w:hAnsi="Calibri"/>
          <w:b/>
        </w:rPr>
      </w:pPr>
      <w:r w:rsidRPr="009C50F1">
        <w:rPr>
          <w:rFonts w:ascii="Calibri" w:hAnsi="Calibri"/>
          <w:b/>
        </w:rPr>
        <w:t>Libla 1</w:t>
      </w:r>
      <w:r w:rsidRPr="009C50F1">
        <w:rPr>
          <w:rFonts w:ascii="Calibri" w:hAnsi="Calibri"/>
          <w:b/>
        </w:rPr>
        <w:br/>
        <w:t>:20</w:t>
      </w:r>
      <w:r w:rsidRPr="009C50F1">
        <w:rPr>
          <w:rFonts w:ascii="Calibri" w:hAnsi="Calibri"/>
          <w:b/>
        </w:rPr>
        <w:br/>
        <w:t>Q: petition is filed.</w:t>
      </w:r>
    </w:p>
    <w:p w:rsidR="009C50F1" w:rsidRDefault="00BF2713" w:rsidP="00F051F2">
      <w:pPr>
        <w:rPr>
          <w:rFonts w:ascii="Calibri" w:hAnsi="Calibri"/>
        </w:rPr>
      </w:pPr>
      <w:r>
        <w:rPr>
          <w:rFonts w:ascii="Calibri" w:hAnsi="Calibri"/>
        </w:rPr>
        <w:t>He adds the original intention of Senate Bill 800 was to quicken the adoption process…</w:t>
      </w:r>
    </w:p>
    <w:p w:rsidR="00BF2713" w:rsidRPr="00BF2713" w:rsidRDefault="00BF2713" w:rsidP="00BF2713">
      <w:pPr>
        <w:ind w:left="720"/>
        <w:jc w:val="left"/>
        <w:rPr>
          <w:rFonts w:ascii="Calibri" w:hAnsi="Calibri"/>
          <w:b/>
        </w:rPr>
      </w:pPr>
      <w:r w:rsidRPr="00BF2713">
        <w:rPr>
          <w:rFonts w:ascii="Calibri" w:hAnsi="Calibri"/>
          <w:b/>
        </w:rPr>
        <w:t>Libla 2</w:t>
      </w:r>
      <w:r w:rsidRPr="00BF2713">
        <w:rPr>
          <w:rFonts w:ascii="Calibri" w:hAnsi="Calibri"/>
          <w:b/>
        </w:rPr>
        <w:br/>
        <w:t>:22</w:t>
      </w:r>
      <w:r w:rsidRPr="00BF2713">
        <w:rPr>
          <w:rFonts w:ascii="Calibri" w:hAnsi="Calibri"/>
          <w:b/>
        </w:rPr>
        <w:br/>
        <w:t>Q: a contested adoption.</w:t>
      </w:r>
    </w:p>
    <w:p w:rsidR="00BF2713" w:rsidRDefault="00402C66" w:rsidP="00F051F2">
      <w:pPr>
        <w:rPr>
          <w:rFonts w:ascii="Calibri" w:hAnsi="Calibri"/>
        </w:rPr>
      </w:pPr>
      <w:r>
        <w:rPr>
          <w:rFonts w:ascii="Calibri" w:hAnsi="Calibri"/>
        </w:rPr>
        <w:t>Senator Andrew Koenig of Manchester then offered an amendment.</w:t>
      </w:r>
    </w:p>
    <w:p w:rsidR="00402C66" w:rsidRDefault="00402C66" w:rsidP="00F051F2">
      <w:pPr>
        <w:rPr>
          <w:rFonts w:ascii="Calibri" w:hAnsi="Calibri"/>
        </w:rPr>
      </w:pPr>
      <w:r>
        <w:rPr>
          <w:rFonts w:ascii="Calibri" w:hAnsi="Calibri"/>
        </w:rPr>
        <w:t>This prompted questions from Sen. Scott Sifton of Affton…</w:t>
      </w:r>
    </w:p>
    <w:p w:rsidR="00402C66" w:rsidRPr="00402C66" w:rsidRDefault="00450AFB" w:rsidP="00402C66">
      <w:pPr>
        <w:ind w:left="720"/>
        <w:jc w:val="left"/>
        <w:rPr>
          <w:rFonts w:ascii="Calibri" w:hAnsi="Calibri"/>
          <w:b/>
        </w:rPr>
      </w:pPr>
      <w:r>
        <w:rPr>
          <w:rFonts w:ascii="Calibri" w:hAnsi="Calibri"/>
          <w:b/>
        </w:rPr>
        <w:t>Sifton-Koenig</w:t>
      </w:r>
      <w:r w:rsidR="00402C66" w:rsidRPr="00402C66">
        <w:rPr>
          <w:rFonts w:ascii="Calibri" w:hAnsi="Calibri"/>
          <w:b/>
        </w:rPr>
        <w:br/>
      </w:r>
      <w:proofErr w:type="gramStart"/>
      <w:r w:rsidR="00402C66" w:rsidRPr="00402C66">
        <w:rPr>
          <w:rFonts w:ascii="Calibri" w:hAnsi="Calibri"/>
          <w:b/>
        </w:rPr>
        <w:t>:15</w:t>
      </w:r>
      <w:proofErr w:type="gramEnd"/>
      <w:r w:rsidR="00402C66" w:rsidRPr="00402C66">
        <w:rPr>
          <w:rFonts w:ascii="Calibri" w:hAnsi="Calibri"/>
          <w:b/>
        </w:rPr>
        <w:br/>
        <w:t>Q: do with that.</w:t>
      </w:r>
    </w:p>
    <w:p w:rsidR="000C1BD0" w:rsidRDefault="000C1BD0" w:rsidP="00F051F2">
      <w:pPr>
        <w:rPr>
          <w:rFonts w:ascii="Calibri" w:hAnsi="Calibri"/>
        </w:rPr>
      </w:pPr>
      <w:r>
        <w:rPr>
          <w:rFonts w:ascii="Calibri" w:hAnsi="Calibri"/>
        </w:rPr>
        <w:t>Senator Jill Schupp of Creve Coeur then expanded on the reason for this amendment…</w:t>
      </w:r>
    </w:p>
    <w:p w:rsidR="000C1BD0" w:rsidRPr="000C1BD0" w:rsidRDefault="00450AFB" w:rsidP="000C1BD0">
      <w:pPr>
        <w:ind w:left="720"/>
        <w:jc w:val="left"/>
        <w:rPr>
          <w:rFonts w:ascii="Calibri" w:hAnsi="Calibri"/>
          <w:b/>
        </w:rPr>
      </w:pPr>
      <w:r>
        <w:rPr>
          <w:rFonts w:ascii="Calibri" w:hAnsi="Calibri"/>
          <w:b/>
        </w:rPr>
        <w:t>Schupp</w:t>
      </w:r>
      <w:bookmarkStart w:id="0" w:name="_GoBack"/>
      <w:bookmarkEnd w:id="0"/>
      <w:r w:rsidR="00E1348D">
        <w:rPr>
          <w:rFonts w:ascii="Calibri" w:hAnsi="Calibri"/>
          <w:b/>
        </w:rPr>
        <w:br/>
        <w:t>:19</w:t>
      </w:r>
      <w:r w:rsidR="000C1BD0" w:rsidRPr="000C1BD0">
        <w:rPr>
          <w:rFonts w:ascii="Calibri" w:hAnsi="Calibri"/>
          <w:b/>
        </w:rPr>
        <w:br/>
        <w:t>Q: access to funds.</w:t>
      </w:r>
    </w:p>
    <w:p w:rsidR="00402C66" w:rsidRDefault="00402C66" w:rsidP="00F051F2">
      <w:pPr>
        <w:rPr>
          <w:rFonts w:ascii="Calibri" w:hAnsi="Calibri"/>
        </w:rPr>
      </w:pPr>
      <w:r>
        <w:rPr>
          <w:rFonts w:ascii="Calibri" w:hAnsi="Calibri"/>
        </w:rPr>
        <w:lastRenderedPageBreak/>
        <w:t>Missouri senators approved the amendment.</w:t>
      </w:r>
    </w:p>
    <w:p w:rsidR="00402C66" w:rsidRDefault="000C1BD0" w:rsidP="00F051F2">
      <w:pPr>
        <w:rPr>
          <w:rFonts w:ascii="Calibri" w:hAnsi="Calibri"/>
        </w:rPr>
      </w:pPr>
      <w:r>
        <w:rPr>
          <w:rFonts w:ascii="Calibri" w:hAnsi="Calibri"/>
        </w:rPr>
        <w:t>Senate Bill 800 will also raise the age for trying children as adults, which will not take effect until 2021.</w:t>
      </w:r>
    </w:p>
    <w:p w:rsidR="000C1BD0" w:rsidRDefault="000C1BD0" w:rsidP="00F051F2">
      <w:pPr>
        <w:rPr>
          <w:rFonts w:ascii="Calibri" w:hAnsi="Calibri"/>
        </w:rPr>
      </w:pPr>
      <w:r>
        <w:rPr>
          <w:rFonts w:ascii="Calibri" w:hAnsi="Calibri"/>
        </w:rPr>
        <w:t xml:space="preserve">In addition, the new law </w:t>
      </w:r>
      <w:r w:rsidRPr="000C1BD0">
        <w:rPr>
          <w:rFonts w:ascii="Calibri" w:hAnsi="Calibri"/>
        </w:rPr>
        <w:t>creates the "Juvenile Justice Preservation Fund</w:t>
      </w:r>
      <w:r>
        <w:rPr>
          <w:rFonts w:ascii="Calibri" w:hAnsi="Calibri"/>
        </w:rPr>
        <w:t>.”</w:t>
      </w:r>
    </w:p>
    <w:p w:rsidR="000C1BD0" w:rsidRDefault="000C1BD0" w:rsidP="00F051F2">
      <w:pPr>
        <w:rPr>
          <w:rFonts w:ascii="Calibri" w:hAnsi="Calibri"/>
        </w:rPr>
      </w:pPr>
      <w:r>
        <w:rPr>
          <w:rFonts w:ascii="Calibri" w:hAnsi="Calibri"/>
        </w:rPr>
        <w:t>Next up for lawmakers will be prefiling of legislation for next year. These measures will receive bill numbers in December.</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5592B"/>
    <w:rsid w:val="000C1BD0"/>
    <w:rsid w:val="00177E9A"/>
    <w:rsid w:val="00202BDC"/>
    <w:rsid w:val="00284C42"/>
    <w:rsid w:val="002B1A13"/>
    <w:rsid w:val="00301BCF"/>
    <w:rsid w:val="003C0B05"/>
    <w:rsid w:val="00402C66"/>
    <w:rsid w:val="00444425"/>
    <w:rsid w:val="00450AFB"/>
    <w:rsid w:val="004C2612"/>
    <w:rsid w:val="00522830"/>
    <w:rsid w:val="005D5427"/>
    <w:rsid w:val="007428D8"/>
    <w:rsid w:val="00781232"/>
    <w:rsid w:val="00815EC9"/>
    <w:rsid w:val="00823A29"/>
    <w:rsid w:val="00842DAF"/>
    <w:rsid w:val="008A328F"/>
    <w:rsid w:val="008F722E"/>
    <w:rsid w:val="0094316F"/>
    <w:rsid w:val="009C50F1"/>
    <w:rsid w:val="00A6143E"/>
    <w:rsid w:val="00AB465F"/>
    <w:rsid w:val="00AD6F7C"/>
    <w:rsid w:val="00B23564"/>
    <w:rsid w:val="00B44781"/>
    <w:rsid w:val="00B80979"/>
    <w:rsid w:val="00B92A69"/>
    <w:rsid w:val="00BD3391"/>
    <w:rsid w:val="00BF2713"/>
    <w:rsid w:val="00C1785B"/>
    <w:rsid w:val="00C35246"/>
    <w:rsid w:val="00C52AD9"/>
    <w:rsid w:val="00D1078D"/>
    <w:rsid w:val="00D30087"/>
    <w:rsid w:val="00D60E22"/>
    <w:rsid w:val="00D70338"/>
    <w:rsid w:val="00DC3932"/>
    <w:rsid w:val="00E00E95"/>
    <w:rsid w:val="00E1348D"/>
    <w:rsid w:val="00F041F8"/>
    <w:rsid w:val="00F051F2"/>
    <w:rsid w:val="00F9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1E8C"/>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JUDI/" TargetMode="External"/><Relationship Id="rId4" Type="http://schemas.openxmlformats.org/officeDocument/2006/relationships/hyperlink" Target="https://www.senate.mo.gov/18info/BTS_Web/Bill.aspx?SessionType=R&amp;BillID=69751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2018-10-02T14:48:00Z</dcterms:created>
  <dcterms:modified xsi:type="dcterms:W3CDTF">2018-10-05T15:51:00Z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