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BD43E9" w:rsidRDefault="00001502" w:rsidP="00001502">
      <w:pPr>
        <w:jc w:val="center"/>
        <w:rPr>
          <w:rFonts w:ascii="Calibri" w:hAnsi="Calibri"/>
          <w:sz w:val="28"/>
          <w:szCs w:val="28"/>
        </w:rPr>
      </w:pPr>
      <w:r w:rsidRPr="00BD43E9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EB1770" w:rsidRPr="00BD43E9">
        <w:rPr>
          <w:rFonts w:asciiTheme="majorHAnsi" w:hAnsiTheme="majorHAnsi"/>
          <w:b/>
          <w:i/>
          <w:color w:val="000099"/>
          <w:sz w:val="28"/>
          <w:szCs w:val="28"/>
        </w:rPr>
        <w:t>is Week in the Missouri Senate</w:t>
      </w:r>
      <w:r w:rsidR="00D1260F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t>:</w:t>
      </w:r>
      <w:r w:rsidR="00BD43E9" w:rsidRPr="00BD43E9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015AD0">
        <w:rPr>
          <w:rFonts w:asciiTheme="majorHAnsi" w:hAnsiTheme="majorHAnsi"/>
          <w:b/>
          <w:color w:val="000099"/>
          <w:sz w:val="28"/>
          <w:szCs w:val="28"/>
        </w:rPr>
        <w:t>Veto Session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br/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AC2D7F">
        <w:rPr>
          <w:rFonts w:ascii="Calibri" w:hAnsi="Calibri"/>
        </w:rPr>
        <w:t>this week’s annual veto session</w:t>
      </w:r>
      <w:r w:rsidR="0090639E" w:rsidRPr="00F52F2A">
        <w:rPr>
          <w:rFonts w:ascii="Calibri" w:hAnsi="Calibri"/>
        </w:rPr>
        <w:t>…</w:t>
      </w:r>
    </w:p>
    <w:p w:rsidR="00001502" w:rsidRPr="00F0762D" w:rsidRDefault="00001502" w:rsidP="00F0762D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F0762D">
        <w:rPr>
          <w:rFonts w:ascii="Calibri" w:hAnsi="Calibri"/>
          <w:b/>
        </w:rPr>
        <w:t>Nat Snd</w:t>
      </w:r>
      <w:r w:rsidR="00A46459" w:rsidRPr="00F0762D">
        <w:rPr>
          <w:rFonts w:ascii="Calibri" w:hAnsi="Calibri"/>
          <w:b/>
        </w:rPr>
        <w:t xml:space="preserve"> 1</w:t>
      </w:r>
      <w:r w:rsidR="00F0762D" w:rsidRPr="00F0762D">
        <w:rPr>
          <w:rFonts w:ascii="Calibri" w:hAnsi="Calibri"/>
          <w:b/>
        </w:rPr>
        <w:t xml:space="preserve"> / Runs :02 / OC: </w:t>
      </w:r>
      <w:r w:rsidR="00AC450A">
        <w:rPr>
          <w:rFonts w:ascii="Calibri" w:hAnsi="Calibri"/>
          <w:b/>
        </w:rPr>
        <w:t>is expanding something.</w:t>
      </w:r>
    </w:p>
    <w:p w:rsidR="00F0762D" w:rsidRPr="00F0762D" w:rsidRDefault="00F0762D" w:rsidP="00F0762D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AC450A">
        <w:rPr>
          <w:rFonts w:ascii="Calibri" w:hAnsi="Calibri"/>
          <w:i/>
        </w:rPr>
        <w:t>My biggest concern is expanding something….”</w:t>
      </w:r>
    </w:p>
    <w:p w:rsidR="00E35258" w:rsidRDefault="00F0762D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But, before veto session started, there were several committee hearings.</w:t>
      </w:r>
    </w:p>
    <w:p w:rsidR="00F0762D" w:rsidRDefault="00F0762D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6" w:history="1">
        <w:r w:rsidRPr="00F0762D">
          <w:rPr>
            <w:rStyle w:val="Hyperlink"/>
            <w:rFonts w:ascii="Calibri" w:hAnsi="Calibri"/>
          </w:rPr>
          <w:t>Joint Committee on Education</w:t>
        </w:r>
      </w:hyperlink>
      <w:r>
        <w:rPr>
          <w:rFonts w:ascii="Calibri" w:hAnsi="Calibri"/>
        </w:rPr>
        <w:t xml:space="preserve"> kicked things off Tuesday morning with a lengthy discussion on charter schools.</w:t>
      </w:r>
    </w:p>
    <w:p w:rsidR="00F0762D" w:rsidRDefault="00F0762D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Vice-chair, Sen. Gary Romine of Farmington, says he’s concerned with the growing number of failing charter schools…</w:t>
      </w:r>
    </w:p>
    <w:p w:rsidR="00F0762D" w:rsidRPr="00F0762D" w:rsidRDefault="00F0762D" w:rsidP="00F0762D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F0762D">
        <w:rPr>
          <w:rFonts w:ascii="Calibri" w:hAnsi="Calibri"/>
          <w:b/>
        </w:rPr>
        <w:t xml:space="preserve">Romine </w:t>
      </w:r>
      <w:r w:rsidR="00215F65">
        <w:rPr>
          <w:rFonts w:ascii="Calibri" w:hAnsi="Calibri"/>
          <w:b/>
        </w:rPr>
        <w:t>1 / Runs :05</w:t>
      </w:r>
      <w:r w:rsidRPr="00F0762D">
        <w:rPr>
          <w:rFonts w:ascii="Calibri" w:hAnsi="Calibri"/>
          <w:b/>
        </w:rPr>
        <w:t xml:space="preserve"> / OC: </w:t>
      </w:r>
      <w:r w:rsidR="00215F65">
        <w:rPr>
          <w:rFonts w:ascii="Calibri" w:hAnsi="Calibri"/>
          <w:b/>
        </w:rPr>
        <w:t>and foremost consideration.</w:t>
      </w:r>
    </w:p>
    <w:p w:rsidR="00F0762D" w:rsidRPr="00F0762D" w:rsidRDefault="00F0762D" w:rsidP="00215F65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215F65">
        <w:rPr>
          <w:rFonts w:ascii="Calibri" w:hAnsi="Calibri"/>
          <w:i/>
        </w:rPr>
        <w:t>Are there things that can be done to fix the current system? I hope that’s our first and foremost consideration.”</w:t>
      </w:r>
    </w:p>
    <w:p w:rsidR="00F0762D" w:rsidRDefault="000A4FD9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Jamilah Nasheed of St. Louis adds she believes charter schools are doing well…</w:t>
      </w:r>
    </w:p>
    <w:p w:rsidR="000A4FD9" w:rsidRPr="000A4FD9" w:rsidRDefault="000A4FD9" w:rsidP="000A4FD9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0A4FD9">
        <w:rPr>
          <w:rFonts w:ascii="Calibri" w:hAnsi="Calibri"/>
          <w:b/>
        </w:rPr>
        <w:t xml:space="preserve">Nasheed </w:t>
      </w:r>
      <w:r w:rsidR="000F2AB6">
        <w:rPr>
          <w:rFonts w:ascii="Calibri" w:hAnsi="Calibri"/>
          <w:b/>
        </w:rPr>
        <w:t>2 / Runs :05</w:t>
      </w:r>
      <w:r w:rsidRPr="000A4FD9">
        <w:rPr>
          <w:rFonts w:ascii="Calibri" w:hAnsi="Calibri"/>
          <w:b/>
        </w:rPr>
        <w:t xml:space="preserve"> / OC: </w:t>
      </w:r>
      <w:r w:rsidR="000F2AB6">
        <w:rPr>
          <w:rFonts w:ascii="Calibri" w:hAnsi="Calibri"/>
          <w:b/>
        </w:rPr>
        <w:t>have a choice.</w:t>
      </w:r>
    </w:p>
    <w:p w:rsidR="000A4FD9" w:rsidRPr="000A4FD9" w:rsidRDefault="000A4FD9" w:rsidP="000F2AB6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0F2AB6">
        <w:rPr>
          <w:rFonts w:ascii="Calibri" w:hAnsi="Calibri"/>
          <w:i/>
        </w:rPr>
        <w:t>My constituents, throughout the city of St. Louis, they love the fact that they have a choice.”</w:t>
      </w:r>
    </w:p>
    <w:p w:rsidR="000A4FD9" w:rsidRDefault="000A4FD9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On Tuesday afternoon…</w:t>
      </w:r>
    </w:p>
    <w:p w:rsidR="000A4FD9" w:rsidRPr="00146164" w:rsidRDefault="000A4FD9" w:rsidP="00146164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146164">
        <w:rPr>
          <w:rFonts w:ascii="Calibri" w:hAnsi="Calibri"/>
          <w:b/>
        </w:rPr>
        <w:t>Nat Snd 2</w:t>
      </w:r>
      <w:r w:rsidR="00146164" w:rsidRPr="00146164">
        <w:rPr>
          <w:rFonts w:ascii="Calibri" w:hAnsi="Calibri"/>
          <w:b/>
        </w:rPr>
        <w:t xml:space="preserve"> / Runs :02 / OC: </w:t>
      </w:r>
      <w:r w:rsidR="008057AB">
        <w:rPr>
          <w:rFonts w:ascii="Calibri" w:hAnsi="Calibri"/>
          <w:b/>
        </w:rPr>
        <w:t>mentioned cost savings.</w:t>
      </w:r>
    </w:p>
    <w:p w:rsidR="00146164" w:rsidRPr="00146164" w:rsidRDefault="00146164" w:rsidP="00146164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8057AB">
        <w:rPr>
          <w:rFonts w:ascii="Calibri" w:hAnsi="Calibri"/>
          <w:i/>
        </w:rPr>
        <w:t>You mentioned cost savings….”</w:t>
      </w:r>
    </w:p>
    <w:p w:rsidR="000A4FD9" w:rsidRDefault="00146164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7" w:history="1">
        <w:r w:rsidRPr="00146164">
          <w:rPr>
            <w:rStyle w:val="Hyperlink"/>
            <w:rFonts w:ascii="Calibri" w:hAnsi="Calibri"/>
          </w:rPr>
          <w:t>Joint Committee on the Justice System</w:t>
        </w:r>
      </w:hyperlink>
      <w:r>
        <w:rPr>
          <w:rFonts w:ascii="Calibri" w:hAnsi="Calibri"/>
        </w:rPr>
        <w:t xml:space="preserve"> met to talk about </w:t>
      </w:r>
      <w:r w:rsidRPr="00146164">
        <w:rPr>
          <w:rFonts w:ascii="Calibri" w:hAnsi="Calibri"/>
        </w:rPr>
        <w:t>raising the age of juvenile court jurisdiction</w:t>
      </w:r>
      <w:r>
        <w:rPr>
          <w:rFonts w:ascii="Calibri" w:hAnsi="Calibri"/>
        </w:rPr>
        <w:t xml:space="preserve"> from 17 to 18.</w:t>
      </w:r>
    </w:p>
    <w:p w:rsidR="00146164" w:rsidRDefault="00146164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Panel member, Sen. David Sater of Cassville, said he’s looking at ways to save money…</w:t>
      </w:r>
    </w:p>
    <w:p w:rsidR="00146164" w:rsidRPr="00146164" w:rsidRDefault="00146164" w:rsidP="00146164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146164">
        <w:rPr>
          <w:rFonts w:ascii="Calibri" w:hAnsi="Calibri"/>
          <w:b/>
        </w:rPr>
        <w:t xml:space="preserve">Sater </w:t>
      </w:r>
      <w:r w:rsidR="001263EE">
        <w:rPr>
          <w:rFonts w:ascii="Calibri" w:hAnsi="Calibri"/>
          <w:b/>
        </w:rPr>
        <w:t>3 / Runs :06</w:t>
      </w:r>
      <w:r w:rsidRPr="00146164">
        <w:rPr>
          <w:rFonts w:ascii="Calibri" w:hAnsi="Calibri"/>
          <w:b/>
        </w:rPr>
        <w:t xml:space="preserve"> / OC: </w:t>
      </w:r>
      <w:r w:rsidR="001263EE">
        <w:rPr>
          <w:rFonts w:ascii="Calibri" w:hAnsi="Calibri"/>
          <w:b/>
        </w:rPr>
        <w:t>a plus, too.</w:t>
      </w:r>
    </w:p>
    <w:p w:rsidR="00146164" w:rsidRPr="00146164" w:rsidRDefault="00146164" w:rsidP="001263EE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1263EE">
        <w:rPr>
          <w:rFonts w:ascii="Calibri" w:hAnsi="Calibri"/>
          <w:i/>
        </w:rPr>
        <w:t>But, I’m more for outcomes and making the system better — rather than concentrating on the money — but that would be a plus, too.”</w:t>
      </w:r>
    </w:p>
    <w:p w:rsidR="00146164" w:rsidRDefault="00146164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Scott Sifton of Affton adds such a move could save the state money…</w:t>
      </w:r>
    </w:p>
    <w:p w:rsidR="00146164" w:rsidRPr="00146164" w:rsidRDefault="00146164" w:rsidP="00146164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146164">
        <w:rPr>
          <w:rFonts w:ascii="Calibri" w:hAnsi="Calibri"/>
          <w:b/>
        </w:rPr>
        <w:lastRenderedPageBreak/>
        <w:t xml:space="preserve">Sifton </w:t>
      </w:r>
      <w:r w:rsidR="001263EE">
        <w:rPr>
          <w:rFonts w:ascii="Calibri" w:hAnsi="Calibri"/>
          <w:b/>
        </w:rPr>
        <w:t>4 / Runs :</w:t>
      </w:r>
      <w:r w:rsidR="00010C0A">
        <w:rPr>
          <w:rFonts w:ascii="Calibri" w:hAnsi="Calibri"/>
          <w:b/>
        </w:rPr>
        <w:t>03</w:t>
      </w:r>
      <w:r w:rsidRPr="00146164">
        <w:rPr>
          <w:rFonts w:ascii="Calibri" w:hAnsi="Calibri"/>
          <w:b/>
        </w:rPr>
        <w:t xml:space="preserve"> / OC: </w:t>
      </w:r>
      <w:r w:rsidR="00010C0A">
        <w:rPr>
          <w:rFonts w:ascii="Calibri" w:hAnsi="Calibri"/>
          <w:b/>
        </w:rPr>
        <w:t>this is cheaper.</w:t>
      </w:r>
    </w:p>
    <w:p w:rsidR="00146164" w:rsidRPr="00146164" w:rsidRDefault="00146164" w:rsidP="00146164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010C0A">
        <w:rPr>
          <w:rFonts w:ascii="Calibri" w:hAnsi="Calibri"/>
          <w:i/>
        </w:rPr>
        <w:t>So, if 17-year-olds don’t have to go to school, this is cheaper.”</w:t>
      </w:r>
    </w:p>
    <w:p w:rsidR="00146164" w:rsidRDefault="00146164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At the same time…</w:t>
      </w:r>
    </w:p>
    <w:p w:rsidR="00146164" w:rsidRPr="00146164" w:rsidRDefault="00146164" w:rsidP="00146164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146164">
        <w:rPr>
          <w:rFonts w:ascii="Calibri" w:hAnsi="Calibri"/>
          <w:b/>
        </w:rPr>
        <w:t xml:space="preserve">Nat Snd 3 / Runs :02 / OC: </w:t>
      </w:r>
      <w:r w:rsidR="00010C0A">
        <w:rPr>
          <w:rFonts w:ascii="Calibri" w:hAnsi="Calibri"/>
          <w:b/>
        </w:rPr>
        <w:t>on Child Abuse.</w:t>
      </w:r>
    </w:p>
    <w:p w:rsidR="00146164" w:rsidRPr="00146164" w:rsidRDefault="00146164" w:rsidP="00146164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010C0A">
        <w:rPr>
          <w:rFonts w:ascii="Calibri" w:hAnsi="Calibri"/>
          <w:i/>
        </w:rPr>
        <w:t>(SFX in) The Joint Committee on Child Abuse….”</w:t>
      </w:r>
    </w:p>
    <w:p w:rsidR="00146164" w:rsidRDefault="00146164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8" w:history="1">
        <w:r w:rsidRPr="00146164">
          <w:rPr>
            <w:rStyle w:val="Hyperlink"/>
            <w:rFonts w:ascii="Calibri" w:hAnsi="Calibri"/>
          </w:rPr>
          <w:t>Joint Committee on Child Abuse and Neglect</w:t>
        </w:r>
      </w:hyperlink>
      <w:r>
        <w:rPr>
          <w:rFonts w:ascii="Calibri" w:hAnsi="Calibri"/>
        </w:rPr>
        <w:t xml:space="preserve"> also held a hearing to take testimony…</w:t>
      </w:r>
    </w:p>
    <w:p w:rsidR="00146164" w:rsidRPr="00E0640D" w:rsidRDefault="00146164" w:rsidP="00E0640D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E0640D">
        <w:rPr>
          <w:rFonts w:ascii="Calibri" w:hAnsi="Calibri"/>
          <w:b/>
        </w:rPr>
        <w:t>Nat Snd 4</w:t>
      </w:r>
      <w:r w:rsidR="00E0640D" w:rsidRPr="00E0640D">
        <w:rPr>
          <w:rFonts w:ascii="Calibri" w:hAnsi="Calibri"/>
          <w:b/>
        </w:rPr>
        <w:t xml:space="preserve"> / Runs :02 / OC: </w:t>
      </w:r>
      <w:r w:rsidR="00157C7B">
        <w:rPr>
          <w:rFonts w:ascii="Calibri" w:hAnsi="Calibri"/>
          <w:b/>
        </w:rPr>
        <w:t>in the Senate?</w:t>
      </w:r>
    </w:p>
    <w:p w:rsidR="00E0640D" w:rsidRPr="00E0640D" w:rsidRDefault="00E0640D" w:rsidP="00E0640D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157C7B">
        <w:rPr>
          <w:rFonts w:ascii="Calibri" w:hAnsi="Calibri"/>
          <w:i/>
        </w:rPr>
        <w:t>The Senate will be in order. Will everybody in the Senate…?</w:t>
      </w:r>
    </w:p>
    <w:p w:rsidR="00146164" w:rsidRDefault="00146164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Wednesday saw lawmakers begin veto session.</w:t>
      </w:r>
    </w:p>
    <w:p w:rsidR="00AC2D7F" w:rsidRDefault="00AC2D7F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There were five individual measures and line items in three appropriations bills that were v</w:t>
      </w:r>
      <w:r w:rsidR="009F3507">
        <w:rPr>
          <w:rFonts w:ascii="Calibri" w:hAnsi="Calibri"/>
        </w:rPr>
        <w:t>e</w:t>
      </w:r>
      <w:r>
        <w:rPr>
          <w:rFonts w:ascii="Calibri" w:hAnsi="Calibri"/>
        </w:rPr>
        <w:t>t</w:t>
      </w:r>
      <w:r w:rsidR="009F3507">
        <w:rPr>
          <w:rFonts w:ascii="Calibri" w:hAnsi="Calibri"/>
        </w:rPr>
        <w:t>o</w:t>
      </w:r>
      <w:r>
        <w:rPr>
          <w:rFonts w:ascii="Calibri" w:hAnsi="Calibri"/>
        </w:rPr>
        <w:t>ed this year.</w:t>
      </w:r>
    </w:p>
    <w:p w:rsidR="00A00EBA" w:rsidRDefault="00AC2D7F" w:rsidP="00AB4FE4">
      <w:pPr>
        <w:spacing w:after="200" w:line="276" w:lineRule="auto"/>
        <w:jc w:val="both"/>
        <w:rPr>
          <w:rStyle w:val="Hyperlink"/>
          <w:rFonts w:ascii="Calibri" w:hAnsi="Calibri"/>
        </w:rPr>
      </w:pPr>
      <w:r>
        <w:rPr>
          <w:rFonts w:ascii="Calibri" w:hAnsi="Calibri"/>
        </w:rPr>
        <w:t xml:space="preserve">Among these is </w:t>
      </w:r>
      <w:hyperlink r:id="rId9" w:history="1">
        <w:r w:rsidRPr="00AC2D7F">
          <w:rPr>
            <w:rStyle w:val="Hyperlink"/>
            <w:rFonts w:ascii="Calibri" w:hAnsi="Calibri"/>
          </w:rPr>
          <w:t>Senate Bill 65</w:t>
        </w:r>
      </w:hyperlink>
      <w:r w:rsidR="00E0640D">
        <w:rPr>
          <w:rFonts w:ascii="Calibri" w:hAnsi="Calibri"/>
        </w:rPr>
        <w:t>, legislation that sought to</w:t>
      </w:r>
      <w:r>
        <w:rPr>
          <w:rFonts w:ascii="Calibri" w:hAnsi="Calibri"/>
        </w:rPr>
        <w:t xml:space="preserve"> e</w:t>
      </w:r>
      <w:r w:rsidRPr="00AC2D7F">
        <w:rPr>
          <w:rFonts w:ascii="Calibri" w:hAnsi="Calibri"/>
        </w:rPr>
        <w:t>xempt vessels propelled by outboard jet motors and vessels not originally manufactured with adequate guards or railing from the provisions prohibiting passengers from riding in certain areas of a boat</w:t>
      </w:r>
      <w:r w:rsidR="00E0640D">
        <w:rPr>
          <w:rFonts w:ascii="Calibri" w:hAnsi="Calibri"/>
        </w:rPr>
        <w:t xml:space="preserve">; </w:t>
      </w:r>
      <w:hyperlink r:id="rId10" w:history="1">
        <w:r w:rsidR="00C55890" w:rsidRPr="00C55890">
          <w:rPr>
            <w:rStyle w:val="Hyperlink"/>
            <w:rFonts w:ascii="Calibri" w:hAnsi="Calibri"/>
          </w:rPr>
          <w:t>Senate Bill 128</w:t>
        </w:r>
      </w:hyperlink>
      <w:r w:rsidR="00E0640D">
        <w:rPr>
          <w:rFonts w:ascii="Calibri" w:hAnsi="Calibri"/>
        </w:rPr>
        <w:t xml:space="preserve">, a measure that would have </w:t>
      </w:r>
      <w:r w:rsidR="00C55890">
        <w:rPr>
          <w:rFonts w:ascii="Calibri" w:hAnsi="Calibri"/>
        </w:rPr>
        <w:t>change</w:t>
      </w:r>
      <w:r w:rsidR="00E0640D">
        <w:rPr>
          <w:rFonts w:ascii="Calibri" w:hAnsi="Calibri"/>
        </w:rPr>
        <w:t>d</w:t>
      </w:r>
      <w:r w:rsidR="00C55890" w:rsidRPr="00C55890">
        <w:rPr>
          <w:rFonts w:ascii="Calibri" w:hAnsi="Calibri"/>
        </w:rPr>
        <w:t xml:space="preserve"> various provisions regarding criminal offenses</w:t>
      </w:r>
      <w:r w:rsidR="00E0640D">
        <w:rPr>
          <w:rFonts w:ascii="Calibri" w:hAnsi="Calibri"/>
        </w:rPr>
        <w:t xml:space="preserve">; </w:t>
      </w:r>
      <w:hyperlink r:id="rId11" w:history="1">
        <w:r w:rsidR="00E0640D" w:rsidRPr="00A00EBA">
          <w:rPr>
            <w:rStyle w:val="Hyperlink"/>
            <w:rFonts w:ascii="Calibri" w:hAnsi="Calibri"/>
          </w:rPr>
          <w:t>House Bill 850</w:t>
        </w:r>
      </w:hyperlink>
      <w:r w:rsidR="00E0640D">
        <w:rPr>
          <w:rFonts w:ascii="Calibri" w:hAnsi="Calibri"/>
        </w:rPr>
        <w:t>, which would have changed</w:t>
      </w:r>
      <w:r w:rsidR="00E0640D" w:rsidRPr="00A00EBA">
        <w:rPr>
          <w:rFonts w:ascii="Calibri" w:hAnsi="Calibri"/>
        </w:rPr>
        <w:t xml:space="preserve"> the complaint process for members of the state military forces</w:t>
      </w:r>
      <w:r w:rsidR="00E0640D">
        <w:rPr>
          <w:rFonts w:ascii="Calibri" w:hAnsi="Calibri"/>
        </w:rPr>
        <w:t xml:space="preserve">; </w:t>
      </w:r>
      <w:hyperlink r:id="rId12" w:history="1">
        <w:r w:rsidR="00640BDB" w:rsidRPr="00640BDB">
          <w:rPr>
            <w:rStyle w:val="Hyperlink"/>
            <w:rFonts w:ascii="Calibri" w:hAnsi="Calibri"/>
          </w:rPr>
          <w:t>House Concurrent Resolution 19</w:t>
        </w:r>
      </w:hyperlink>
      <w:r w:rsidR="00E0640D">
        <w:rPr>
          <w:rFonts w:ascii="Calibri" w:hAnsi="Calibri"/>
        </w:rPr>
        <w:t xml:space="preserve">, which </w:t>
      </w:r>
      <w:r w:rsidR="00640BDB">
        <w:rPr>
          <w:rFonts w:ascii="Calibri" w:hAnsi="Calibri"/>
        </w:rPr>
        <w:t>would have a</w:t>
      </w:r>
      <w:r w:rsidR="00640BDB" w:rsidRPr="00640BDB">
        <w:rPr>
          <w:rFonts w:ascii="Calibri" w:hAnsi="Calibri"/>
        </w:rPr>
        <w:t>uthorize</w:t>
      </w:r>
      <w:r w:rsidR="00640BDB">
        <w:rPr>
          <w:rFonts w:ascii="Calibri" w:hAnsi="Calibri"/>
        </w:rPr>
        <w:t>d</w:t>
      </w:r>
      <w:r w:rsidR="00640BDB" w:rsidRPr="00640BDB">
        <w:rPr>
          <w:rFonts w:ascii="Calibri" w:hAnsi="Calibri"/>
        </w:rPr>
        <w:t xml:space="preserve"> the issuance of public bonds for half of the financing of a new conservatory building at</w:t>
      </w:r>
      <w:r w:rsidR="004739B4">
        <w:rPr>
          <w:rFonts w:ascii="Calibri" w:hAnsi="Calibri"/>
        </w:rPr>
        <w:t xml:space="preserve"> the</w:t>
      </w:r>
      <w:bookmarkStart w:id="0" w:name="_GoBack"/>
      <w:bookmarkEnd w:id="0"/>
      <w:r w:rsidR="00640BDB" w:rsidRPr="00640BDB">
        <w:rPr>
          <w:rFonts w:ascii="Calibri" w:hAnsi="Calibri"/>
        </w:rPr>
        <w:t xml:space="preserve"> </w:t>
      </w:r>
      <w:hyperlink r:id="rId13" w:history="1">
        <w:r w:rsidR="00640BDB" w:rsidRPr="00640BDB">
          <w:rPr>
            <w:rStyle w:val="Hyperlink"/>
            <w:rFonts w:ascii="Calibri" w:hAnsi="Calibri"/>
          </w:rPr>
          <w:t>University of Missouri-Kansas City</w:t>
        </w:r>
      </w:hyperlink>
      <w:r w:rsidR="00E0640D">
        <w:rPr>
          <w:rFonts w:ascii="Calibri" w:hAnsi="Calibri"/>
        </w:rPr>
        <w:t xml:space="preserve">; </w:t>
      </w:r>
      <w:hyperlink r:id="rId14" w:history="1">
        <w:r w:rsidR="00974648" w:rsidRPr="00974648">
          <w:rPr>
            <w:rStyle w:val="Hyperlink"/>
            <w:rFonts w:ascii="Calibri" w:hAnsi="Calibri"/>
          </w:rPr>
          <w:t>House Committee Bill 3</w:t>
        </w:r>
      </w:hyperlink>
      <w:r w:rsidR="00974648">
        <w:rPr>
          <w:rFonts w:ascii="Calibri" w:hAnsi="Calibri"/>
        </w:rPr>
        <w:t xml:space="preserve">, the point of which was </w:t>
      </w:r>
      <w:r w:rsidR="00974648" w:rsidRPr="00974648">
        <w:rPr>
          <w:rFonts w:ascii="Calibri" w:hAnsi="Calibri"/>
        </w:rPr>
        <w:t>fund</w:t>
      </w:r>
      <w:r w:rsidR="00974648">
        <w:rPr>
          <w:rFonts w:ascii="Calibri" w:hAnsi="Calibri"/>
        </w:rPr>
        <w:t>ing</w:t>
      </w:r>
      <w:r w:rsidR="00974648" w:rsidRPr="00974648">
        <w:rPr>
          <w:rFonts w:ascii="Calibri" w:hAnsi="Calibri"/>
        </w:rPr>
        <w:t xml:space="preserve"> for vulnerable senior citizens</w:t>
      </w:r>
      <w:r w:rsidR="00E0640D">
        <w:rPr>
          <w:rFonts w:ascii="Calibri" w:hAnsi="Calibri"/>
        </w:rPr>
        <w:t xml:space="preserve">; </w:t>
      </w:r>
      <w:r w:rsidR="00A00EBA">
        <w:rPr>
          <w:rFonts w:ascii="Calibri" w:hAnsi="Calibri"/>
        </w:rPr>
        <w:t xml:space="preserve">plus line items in House Bills </w:t>
      </w:r>
      <w:hyperlink r:id="rId15" w:history="1">
        <w:r w:rsidR="00A00EBA" w:rsidRPr="00A00EBA">
          <w:rPr>
            <w:rStyle w:val="Hyperlink"/>
            <w:rFonts w:ascii="Calibri" w:hAnsi="Calibri"/>
          </w:rPr>
          <w:t>5</w:t>
        </w:r>
      </w:hyperlink>
      <w:r w:rsidR="00A00EBA">
        <w:rPr>
          <w:rFonts w:ascii="Calibri" w:hAnsi="Calibri"/>
        </w:rPr>
        <w:t xml:space="preserve">, </w:t>
      </w:r>
      <w:hyperlink r:id="rId16" w:history="1">
        <w:r w:rsidR="00A00EBA" w:rsidRPr="00A00EBA">
          <w:rPr>
            <w:rStyle w:val="Hyperlink"/>
            <w:rFonts w:ascii="Calibri" w:hAnsi="Calibri"/>
          </w:rPr>
          <w:t>6</w:t>
        </w:r>
      </w:hyperlink>
      <w:r w:rsidR="00A00EBA">
        <w:rPr>
          <w:rFonts w:ascii="Calibri" w:hAnsi="Calibri"/>
        </w:rPr>
        <w:t xml:space="preserve"> and </w:t>
      </w:r>
      <w:hyperlink r:id="rId17" w:history="1">
        <w:r w:rsidR="00A00EBA" w:rsidRPr="00A00EBA">
          <w:rPr>
            <w:rStyle w:val="Hyperlink"/>
            <w:rFonts w:ascii="Calibri" w:hAnsi="Calibri"/>
          </w:rPr>
          <w:t>9</w:t>
        </w:r>
      </w:hyperlink>
      <w:r w:rsidR="00146164">
        <w:rPr>
          <w:rStyle w:val="Hyperlink"/>
          <w:rFonts w:ascii="Calibri" w:hAnsi="Calibri"/>
        </w:rPr>
        <w:t>.</w:t>
      </w:r>
    </w:p>
    <w:p w:rsidR="00146164" w:rsidRDefault="00146164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No move to override vetoes was made</w:t>
      </w:r>
      <w:r w:rsidR="00E054C9">
        <w:rPr>
          <w:rFonts w:ascii="Calibri" w:hAnsi="Calibri"/>
        </w:rPr>
        <w:t xml:space="preserve"> in the Missouri Senate</w:t>
      </w:r>
      <w:r w:rsidR="00E0640D">
        <w:rPr>
          <w:rFonts w:ascii="Calibri" w:hAnsi="Calibri"/>
        </w:rPr>
        <w:t>…</w:t>
      </w:r>
    </w:p>
    <w:p w:rsidR="00EC6DDB" w:rsidRPr="00EC6DDB" w:rsidRDefault="00EC6DDB" w:rsidP="00EC6DDB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EC6DDB">
        <w:rPr>
          <w:rFonts w:ascii="Calibri" w:hAnsi="Calibri"/>
          <w:b/>
        </w:rPr>
        <w:t xml:space="preserve">Nat Snd </w:t>
      </w:r>
      <w:r w:rsidR="0075518D">
        <w:rPr>
          <w:rFonts w:ascii="Calibri" w:hAnsi="Calibri"/>
          <w:b/>
        </w:rPr>
        <w:t>5</w:t>
      </w:r>
      <w:r w:rsidRPr="00EC6DDB">
        <w:rPr>
          <w:rFonts w:ascii="Calibri" w:hAnsi="Calibri"/>
          <w:b/>
        </w:rPr>
        <w:t xml:space="preserve"> / Runs :02 / OC: </w:t>
      </w:r>
      <w:r w:rsidR="0075518D">
        <w:rPr>
          <w:rFonts w:ascii="Calibri" w:hAnsi="Calibri"/>
          <w:b/>
        </w:rPr>
        <w:t>state your name.</w:t>
      </w:r>
    </w:p>
    <w:p w:rsidR="00EC6DDB" w:rsidRPr="00EC6DDB" w:rsidRDefault="00EC6DDB" w:rsidP="00EC6DDB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75518D">
        <w:rPr>
          <w:rFonts w:ascii="Calibri" w:hAnsi="Calibri"/>
          <w:i/>
        </w:rPr>
        <w:t>I, state your name….”</w:t>
      </w:r>
    </w:p>
    <w:p w:rsidR="00EC6DDB" w:rsidRDefault="00EC6DDB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Former state Rep. Sandy Crawford of Buffalo is now Missouri Sen. Sandy Crawford. She was sworn in just before veto session started on Wednesday. She replaces now-Lt. Gov. Mike Parson representing Missouri’s 28</w:t>
      </w:r>
      <w:r w:rsidRPr="00EC6DDB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Senatorial District</w:t>
      </w:r>
      <w:r w:rsidR="00E0640D">
        <w:rPr>
          <w:rFonts w:ascii="Calibri" w:hAnsi="Calibri"/>
        </w:rPr>
        <w:t>…</w:t>
      </w:r>
    </w:p>
    <w:p w:rsidR="00E0640D" w:rsidRPr="00E0640D" w:rsidRDefault="00E0640D" w:rsidP="00E0640D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E0640D">
        <w:rPr>
          <w:rFonts w:ascii="Calibri" w:hAnsi="Calibri"/>
          <w:b/>
        </w:rPr>
        <w:t xml:space="preserve">Nat Snd </w:t>
      </w:r>
      <w:r w:rsidR="0075518D">
        <w:rPr>
          <w:rFonts w:ascii="Calibri" w:hAnsi="Calibri"/>
          <w:b/>
        </w:rPr>
        <w:t>6</w:t>
      </w:r>
      <w:r w:rsidRPr="00E0640D">
        <w:rPr>
          <w:rFonts w:ascii="Calibri" w:hAnsi="Calibri"/>
          <w:b/>
        </w:rPr>
        <w:t xml:space="preserve"> / Runs :02 / OC:</w:t>
      </w:r>
      <w:r w:rsidR="003A676C">
        <w:rPr>
          <w:rFonts w:ascii="Calibri" w:hAnsi="Calibri"/>
          <w:b/>
        </w:rPr>
        <w:t xml:space="preserve"> no further business.</w:t>
      </w:r>
    </w:p>
    <w:p w:rsidR="00E0640D" w:rsidRPr="00E0640D" w:rsidRDefault="00E0640D" w:rsidP="00E0640D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3A676C">
        <w:rPr>
          <w:rFonts w:ascii="Calibri" w:hAnsi="Calibri"/>
          <w:i/>
        </w:rPr>
        <w:t>Thank you, Mr. President. No further business….”</w:t>
      </w:r>
    </w:p>
    <w:p w:rsidR="00146164" w:rsidRPr="00F52F2A" w:rsidRDefault="00146164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Next up for lawmakers</w:t>
      </w:r>
      <w:r w:rsidR="00792629">
        <w:rPr>
          <w:rFonts w:ascii="Calibri" w:hAnsi="Calibri"/>
        </w:rPr>
        <w:t>, on Dec. 1,</w:t>
      </w:r>
      <w:r>
        <w:rPr>
          <w:rFonts w:ascii="Calibri" w:hAnsi="Calibri"/>
        </w:rPr>
        <w:t xml:space="preserve"> will be prefiling of bills for </w:t>
      </w:r>
      <w:r w:rsidRPr="00792629">
        <w:rPr>
          <w:rFonts w:ascii="Calibri" w:hAnsi="Calibri"/>
          <w:i/>
        </w:rPr>
        <w:t>next</w:t>
      </w:r>
      <w:r>
        <w:rPr>
          <w:rFonts w:ascii="Calibri" w:hAnsi="Calibri"/>
        </w:rPr>
        <w:t xml:space="preserve"> year’s regular legislative session</w:t>
      </w:r>
      <w:r w:rsidR="00792629">
        <w:rPr>
          <w:rFonts w:ascii="Calibri" w:hAnsi="Calibri"/>
        </w:rPr>
        <w:t>.</w:t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8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Reporting </w:t>
      </w:r>
      <w:r w:rsidR="00BD43E9">
        <w:rPr>
          <w:rFonts w:ascii="Calibri" w:hAnsi="Calibri"/>
        </w:rPr>
        <w:t>from</w:t>
      </w:r>
      <w:r w:rsidRPr="00F52F2A">
        <w:rPr>
          <w:rFonts w:ascii="Calibri" w:hAnsi="Calibri"/>
        </w:rPr>
        <w:t xml:space="preserve"> the </w:t>
      </w:r>
      <w:r w:rsidR="00BD43E9">
        <w:rPr>
          <w:rFonts w:ascii="Calibri" w:hAnsi="Calibri"/>
        </w:rPr>
        <w:t>State Capitol</w:t>
      </w:r>
      <w:r w:rsidRPr="00F52F2A">
        <w:rPr>
          <w:rFonts w:ascii="Calibri" w:hAnsi="Calibri"/>
        </w:rPr>
        <w:t>, I’m Dean Morgan.</w:t>
      </w:r>
    </w:p>
    <w:sectPr w:rsidR="00A13678" w:rsidRPr="00F52F2A" w:rsidSect="005448AD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4739B4" w:rsidRPr="004739B4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739B4" w:rsidRPr="004739B4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010C0A"/>
    <w:rsid w:val="00015AD0"/>
    <w:rsid w:val="000A4FD9"/>
    <w:rsid w:val="000F2AB6"/>
    <w:rsid w:val="001263EE"/>
    <w:rsid w:val="00146164"/>
    <w:rsid w:val="00157C7B"/>
    <w:rsid w:val="00215F65"/>
    <w:rsid w:val="00221992"/>
    <w:rsid w:val="0023021A"/>
    <w:rsid w:val="0025008D"/>
    <w:rsid w:val="002F793F"/>
    <w:rsid w:val="003A676C"/>
    <w:rsid w:val="00445DCB"/>
    <w:rsid w:val="004739B4"/>
    <w:rsid w:val="005448AD"/>
    <w:rsid w:val="005E6A2A"/>
    <w:rsid w:val="00640BDB"/>
    <w:rsid w:val="00655B84"/>
    <w:rsid w:val="00681A33"/>
    <w:rsid w:val="006D14BF"/>
    <w:rsid w:val="006F2F9D"/>
    <w:rsid w:val="0075518D"/>
    <w:rsid w:val="00772D4F"/>
    <w:rsid w:val="00792629"/>
    <w:rsid w:val="008057AB"/>
    <w:rsid w:val="008B7B4D"/>
    <w:rsid w:val="008E419F"/>
    <w:rsid w:val="0090639E"/>
    <w:rsid w:val="0092103B"/>
    <w:rsid w:val="00974648"/>
    <w:rsid w:val="009F3507"/>
    <w:rsid w:val="009F3AB2"/>
    <w:rsid w:val="00A00EBA"/>
    <w:rsid w:val="00A46459"/>
    <w:rsid w:val="00A53111"/>
    <w:rsid w:val="00A613B0"/>
    <w:rsid w:val="00AA6624"/>
    <w:rsid w:val="00AB4FE4"/>
    <w:rsid w:val="00AC2D7F"/>
    <w:rsid w:val="00AC450A"/>
    <w:rsid w:val="00B04D6F"/>
    <w:rsid w:val="00BA3FB0"/>
    <w:rsid w:val="00BC069C"/>
    <w:rsid w:val="00BD43E9"/>
    <w:rsid w:val="00C55890"/>
    <w:rsid w:val="00CC6821"/>
    <w:rsid w:val="00CC7068"/>
    <w:rsid w:val="00CD5A04"/>
    <w:rsid w:val="00D1260F"/>
    <w:rsid w:val="00D15641"/>
    <w:rsid w:val="00DD46D5"/>
    <w:rsid w:val="00E054C9"/>
    <w:rsid w:val="00E0640D"/>
    <w:rsid w:val="00E35258"/>
    <w:rsid w:val="00EB1770"/>
    <w:rsid w:val="00EC6DDB"/>
    <w:rsid w:val="00EF2E7B"/>
    <w:rsid w:val="00F0762D"/>
    <w:rsid w:val="00F52F2A"/>
    <w:rsid w:val="00F7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B16F738F-3488-4903-AFF4-2CAF61D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/jccn/" TargetMode="External"/><Relationship Id="rId13" Type="http://schemas.openxmlformats.org/officeDocument/2006/relationships/hyperlink" Target="http://www.umkc.edu/" TargetMode="External"/><Relationship Id="rId18" Type="http://schemas.openxmlformats.org/officeDocument/2006/relationships/hyperlink" Target="http://www.senate.mo.gov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senate.mo.gov/jcjs/" TargetMode="External"/><Relationship Id="rId12" Type="http://schemas.openxmlformats.org/officeDocument/2006/relationships/hyperlink" Target="http://www.senate.mo.gov/17info/BTS_Web/Bill.aspx?SessionType=R&amp;BillID=62961881" TargetMode="External"/><Relationship Id="rId17" Type="http://schemas.openxmlformats.org/officeDocument/2006/relationships/hyperlink" Target="http://www.senate.mo.gov/17info/BTS_Web/Bill.aspx?SessionType=R&amp;BillID=6511625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enate.mo.gov/17info/BTS_Web/Bill.aspx?SessionType=R&amp;BillID=6511144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enate.mo.gov/jc-education/" TargetMode="External"/><Relationship Id="rId11" Type="http://schemas.openxmlformats.org/officeDocument/2006/relationships/hyperlink" Target="http://www.senate.mo.gov/17info/BTS_Web/Bill.aspx?SessionType=R&amp;BillID=63969872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senate.mo.gov/17info/BTS_Web/Bill.aspx?SessionType=R&amp;BillID=65111444" TargetMode="External"/><Relationship Id="rId10" Type="http://schemas.openxmlformats.org/officeDocument/2006/relationships/hyperlink" Target="http://www.senate.mo.gov/17info/BTS_Web/Bill.aspx?SessionType=R&amp;BillID=57095391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senate.mo.gov/17info/BTS_Web/Bill.aspx?SessionType=R&amp;BillID=57095311" TargetMode="External"/><Relationship Id="rId14" Type="http://schemas.openxmlformats.org/officeDocument/2006/relationships/hyperlink" Target="http://www.senate.mo.gov/17info/BTS_Web/Bill.aspx?SessionType=R&amp;BillID=63059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27</cp:revision>
  <dcterms:created xsi:type="dcterms:W3CDTF">2017-09-11T16:15:00Z</dcterms:created>
  <dcterms:modified xsi:type="dcterms:W3CDTF">2017-09-14T23:03:00Z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