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CD1E99">
        <w:rPr>
          <w:rFonts w:asciiTheme="majorHAnsi" w:hAnsiTheme="majorHAnsi"/>
          <w:b/>
          <w:color w:val="000099"/>
          <w:sz w:val="28"/>
          <w:szCs w:val="28"/>
        </w:rPr>
        <w:t>Committee Hearings</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065216">
        <w:rPr>
          <w:rFonts w:ascii="Calibri" w:hAnsi="Calibri"/>
        </w:rPr>
        <w:t>the first committees to meet during the new legislative session</w:t>
      </w:r>
      <w:r w:rsidR="0090639E" w:rsidRPr="00F52F2A">
        <w:rPr>
          <w:rFonts w:ascii="Calibri" w:hAnsi="Calibri"/>
        </w:rPr>
        <w:t>…</w:t>
      </w:r>
    </w:p>
    <w:p w:rsidR="00001502" w:rsidRPr="00065216" w:rsidRDefault="00001502" w:rsidP="00065216">
      <w:pPr>
        <w:spacing w:after="200" w:line="276" w:lineRule="auto"/>
        <w:ind w:left="720"/>
        <w:jc w:val="both"/>
        <w:rPr>
          <w:rFonts w:ascii="Calibri" w:hAnsi="Calibri"/>
          <w:b/>
        </w:rPr>
      </w:pPr>
      <w:r w:rsidRPr="00065216">
        <w:rPr>
          <w:rFonts w:ascii="Calibri" w:hAnsi="Calibri"/>
          <w:b/>
        </w:rPr>
        <w:t>Nat Snd</w:t>
      </w:r>
      <w:r w:rsidR="00A46459" w:rsidRPr="00065216">
        <w:rPr>
          <w:rFonts w:ascii="Calibri" w:hAnsi="Calibri"/>
          <w:b/>
        </w:rPr>
        <w:t xml:space="preserve"> 1</w:t>
      </w:r>
      <w:r w:rsidR="00065216" w:rsidRPr="00065216">
        <w:rPr>
          <w:rFonts w:ascii="Calibri" w:hAnsi="Calibri"/>
          <w:b/>
        </w:rPr>
        <w:t xml:space="preserve"> / Runs :0</w:t>
      </w:r>
      <w:r w:rsidR="001E720F">
        <w:rPr>
          <w:rFonts w:ascii="Calibri" w:hAnsi="Calibri"/>
          <w:b/>
        </w:rPr>
        <w:t>2</w:t>
      </w:r>
      <w:r w:rsidR="00065216" w:rsidRPr="00065216">
        <w:rPr>
          <w:rFonts w:ascii="Calibri" w:hAnsi="Calibri"/>
          <w:b/>
        </w:rPr>
        <w:t xml:space="preserve"> / OC: </w:t>
      </w:r>
      <w:r w:rsidR="001E720F">
        <w:rPr>
          <w:rFonts w:ascii="Calibri" w:hAnsi="Calibri"/>
          <w:b/>
        </w:rPr>
        <w:t>schedule this year.</w:t>
      </w:r>
    </w:p>
    <w:p w:rsidR="00065216" w:rsidRPr="00065216" w:rsidRDefault="00065216" w:rsidP="00065216">
      <w:pPr>
        <w:spacing w:after="200" w:line="276" w:lineRule="auto"/>
        <w:ind w:left="720"/>
        <w:jc w:val="both"/>
        <w:rPr>
          <w:rFonts w:ascii="Calibri" w:hAnsi="Calibri"/>
          <w:i/>
        </w:rPr>
      </w:pPr>
      <w:r>
        <w:rPr>
          <w:rFonts w:ascii="Calibri" w:hAnsi="Calibri"/>
          <w:i/>
        </w:rPr>
        <w:t>“</w:t>
      </w:r>
      <w:r w:rsidR="001E720F">
        <w:rPr>
          <w:rFonts w:ascii="Calibri" w:hAnsi="Calibri"/>
          <w:i/>
        </w:rPr>
        <w:t>We’re going to try a little different hearing schedule this year….”</w:t>
      </w:r>
    </w:p>
    <w:p w:rsidR="00757068" w:rsidRDefault="00DD0DF3" w:rsidP="00AB4FE4">
      <w:pPr>
        <w:spacing w:after="200" w:line="276" w:lineRule="auto"/>
        <w:jc w:val="both"/>
        <w:rPr>
          <w:rFonts w:ascii="Calibri" w:hAnsi="Calibri"/>
        </w:rPr>
      </w:pPr>
      <w:r>
        <w:rPr>
          <w:rFonts w:ascii="Calibri" w:hAnsi="Calibri"/>
        </w:rPr>
        <w:t>Right to W</w:t>
      </w:r>
      <w:r w:rsidR="00F445E4">
        <w:rPr>
          <w:rFonts w:ascii="Calibri" w:hAnsi="Calibri"/>
        </w:rPr>
        <w:t xml:space="preserve">ork </w:t>
      </w:r>
      <w:r w:rsidR="00576D9C">
        <w:rPr>
          <w:rFonts w:ascii="Calibri" w:hAnsi="Calibri"/>
        </w:rPr>
        <w:t>is</w:t>
      </w:r>
      <w:r w:rsidR="00F445E4">
        <w:rPr>
          <w:rFonts w:ascii="Calibri" w:hAnsi="Calibri"/>
        </w:rPr>
        <w:t xml:space="preserve"> of the first measures to get a committee hearing this year.</w:t>
      </w:r>
    </w:p>
    <w:p w:rsidR="00F445E4" w:rsidRDefault="009E0291" w:rsidP="00AB4FE4">
      <w:pPr>
        <w:spacing w:after="200" w:line="276" w:lineRule="auto"/>
        <w:jc w:val="both"/>
        <w:rPr>
          <w:rFonts w:ascii="Calibri" w:hAnsi="Calibri"/>
        </w:rPr>
      </w:pPr>
      <w:r>
        <w:rPr>
          <w:rFonts w:ascii="Calibri" w:hAnsi="Calibri"/>
        </w:rPr>
        <w:t>T</w:t>
      </w:r>
      <w:r w:rsidR="00F445E4">
        <w:rPr>
          <w:rFonts w:ascii="Calibri" w:hAnsi="Calibri"/>
        </w:rPr>
        <w:t xml:space="preserve">he </w:t>
      </w:r>
      <w:hyperlink r:id="rId6" w:history="1">
        <w:r w:rsidR="00F445E4" w:rsidRPr="00F445E4">
          <w:rPr>
            <w:rStyle w:val="Hyperlink"/>
            <w:rFonts w:ascii="Calibri" w:hAnsi="Calibri"/>
          </w:rPr>
          <w:t>Missouri Senate General Laws Committee</w:t>
        </w:r>
      </w:hyperlink>
      <w:r w:rsidR="00F445E4">
        <w:rPr>
          <w:rFonts w:ascii="Calibri" w:hAnsi="Calibri"/>
        </w:rPr>
        <w:t xml:space="preserve"> heard Senate Bills </w:t>
      </w:r>
      <w:hyperlink r:id="rId7" w:history="1">
        <w:r w:rsidR="00F445E4" w:rsidRPr="00F445E4">
          <w:rPr>
            <w:rStyle w:val="Hyperlink"/>
            <w:rFonts w:ascii="Calibri" w:hAnsi="Calibri"/>
          </w:rPr>
          <w:t>19</w:t>
        </w:r>
      </w:hyperlink>
      <w:r w:rsidR="00F445E4">
        <w:rPr>
          <w:rFonts w:ascii="Calibri" w:hAnsi="Calibri"/>
        </w:rPr>
        <w:t xml:space="preserve"> and </w:t>
      </w:r>
      <w:hyperlink r:id="rId8" w:history="1">
        <w:r w:rsidR="00F445E4" w:rsidRPr="00F445E4">
          <w:rPr>
            <w:rStyle w:val="Hyperlink"/>
            <w:rFonts w:ascii="Calibri" w:hAnsi="Calibri"/>
          </w:rPr>
          <w:t>21</w:t>
        </w:r>
      </w:hyperlink>
      <w:r w:rsidR="00F445E4">
        <w:rPr>
          <w:rFonts w:ascii="Calibri" w:hAnsi="Calibri"/>
        </w:rPr>
        <w:t xml:space="preserve"> on Wednesday.</w:t>
      </w:r>
    </w:p>
    <w:p w:rsidR="00A17C2F" w:rsidRPr="00A17C2F" w:rsidRDefault="00A17C2F" w:rsidP="00126C3E">
      <w:pPr>
        <w:spacing w:after="200" w:line="276" w:lineRule="auto"/>
        <w:ind w:left="720"/>
        <w:jc w:val="both"/>
        <w:rPr>
          <w:rFonts w:ascii="Calibri" w:hAnsi="Calibri"/>
          <w:b/>
        </w:rPr>
      </w:pPr>
      <w:r w:rsidRPr="00A17C2F">
        <w:rPr>
          <w:rFonts w:ascii="Calibri" w:hAnsi="Calibri"/>
          <w:b/>
        </w:rPr>
        <w:t xml:space="preserve">Nat Snd </w:t>
      </w:r>
      <w:r w:rsidR="00584167">
        <w:rPr>
          <w:rFonts w:ascii="Calibri" w:hAnsi="Calibri"/>
          <w:b/>
        </w:rPr>
        <w:t>2</w:t>
      </w:r>
      <w:r w:rsidRPr="00A17C2F">
        <w:rPr>
          <w:rFonts w:ascii="Calibri" w:hAnsi="Calibri"/>
          <w:b/>
        </w:rPr>
        <w:t xml:space="preserve"> / Runs :02 / OC: </w:t>
      </w:r>
      <w:r w:rsidR="001E720F">
        <w:rPr>
          <w:rFonts w:ascii="Calibri" w:hAnsi="Calibri"/>
          <w:b/>
        </w:rPr>
        <w:t>members being present.</w:t>
      </w:r>
    </w:p>
    <w:p w:rsidR="00A17C2F" w:rsidRPr="00A17C2F" w:rsidRDefault="00A17C2F" w:rsidP="00126C3E">
      <w:pPr>
        <w:spacing w:after="200" w:line="276" w:lineRule="auto"/>
        <w:ind w:left="720"/>
        <w:jc w:val="both"/>
        <w:rPr>
          <w:rFonts w:ascii="Calibri" w:hAnsi="Calibri"/>
          <w:i/>
        </w:rPr>
      </w:pPr>
      <w:r>
        <w:rPr>
          <w:rFonts w:ascii="Calibri" w:hAnsi="Calibri"/>
          <w:i/>
        </w:rPr>
        <w:t>“</w:t>
      </w:r>
      <w:r w:rsidR="001E720F">
        <w:rPr>
          <w:rFonts w:ascii="Calibri" w:hAnsi="Calibri"/>
          <w:i/>
        </w:rPr>
        <w:t>Six members being present….”</w:t>
      </w:r>
    </w:p>
    <w:p w:rsidR="00A17C2F" w:rsidRDefault="00A17C2F" w:rsidP="00A17C2F">
      <w:pPr>
        <w:spacing w:after="200" w:line="276" w:lineRule="auto"/>
        <w:jc w:val="both"/>
        <w:rPr>
          <w:rFonts w:ascii="Calibri" w:hAnsi="Calibri"/>
        </w:rPr>
      </w:pPr>
      <w:r>
        <w:rPr>
          <w:rFonts w:ascii="Calibri" w:hAnsi="Calibri"/>
        </w:rPr>
        <w:t xml:space="preserve">Senator Dan Brown of Rolla sponsors </w:t>
      </w:r>
      <w:hyperlink r:id="rId9" w:history="1">
        <w:r w:rsidRPr="00721889">
          <w:rPr>
            <w:rStyle w:val="Hyperlink"/>
            <w:rFonts w:ascii="Calibri" w:hAnsi="Calibri"/>
          </w:rPr>
          <w:t>Senate Bill 19</w:t>
        </w:r>
      </w:hyperlink>
      <w:r>
        <w:rPr>
          <w:rFonts w:ascii="Calibri" w:hAnsi="Calibri"/>
        </w:rPr>
        <w:t>…</w:t>
      </w:r>
    </w:p>
    <w:p w:rsidR="00A17C2F" w:rsidRPr="00584C57" w:rsidRDefault="00A17C2F" w:rsidP="00584C57">
      <w:pPr>
        <w:spacing w:after="200" w:line="276" w:lineRule="auto"/>
        <w:ind w:left="720"/>
        <w:jc w:val="both"/>
        <w:rPr>
          <w:rFonts w:ascii="Calibri" w:hAnsi="Calibri"/>
          <w:b/>
        </w:rPr>
      </w:pPr>
      <w:r w:rsidRPr="00584C57">
        <w:rPr>
          <w:rFonts w:ascii="Calibri" w:hAnsi="Calibri"/>
          <w:b/>
        </w:rPr>
        <w:t xml:space="preserve">Brown </w:t>
      </w:r>
      <w:r w:rsidR="00584167">
        <w:rPr>
          <w:rFonts w:ascii="Calibri" w:hAnsi="Calibri"/>
          <w:b/>
        </w:rPr>
        <w:t>1</w:t>
      </w:r>
      <w:r w:rsidRPr="00584C57">
        <w:rPr>
          <w:rFonts w:ascii="Calibri" w:hAnsi="Calibri"/>
          <w:b/>
        </w:rPr>
        <w:t xml:space="preserve"> / Runs :08 / OC: </w:t>
      </w:r>
      <w:r w:rsidR="00E80FAD">
        <w:rPr>
          <w:rFonts w:ascii="Calibri" w:hAnsi="Calibri"/>
          <w:b/>
        </w:rPr>
        <w:t>of economic growth.</w:t>
      </w:r>
    </w:p>
    <w:p w:rsidR="00A17C2F" w:rsidRPr="00A17C2F" w:rsidRDefault="00A17C2F" w:rsidP="00584C57">
      <w:pPr>
        <w:spacing w:after="200" w:line="276" w:lineRule="auto"/>
        <w:ind w:left="720"/>
        <w:jc w:val="both"/>
        <w:rPr>
          <w:rFonts w:ascii="Calibri" w:hAnsi="Calibri"/>
          <w:i/>
        </w:rPr>
      </w:pPr>
      <w:r>
        <w:rPr>
          <w:rFonts w:ascii="Calibri" w:hAnsi="Calibri"/>
          <w:i/>
        </w:rPr>
        <w:t>“</w:t>
      </w:r>
      <w:r w:rsidR="00E80FAD">
        <w:rPr>
          <w:rFonts w:ascii="Calibri" w:hAnsi="Calibri"/>
          <w:i/>
        </w:rPr>
        <w:t>Reforming union law in Missouri is pro-worker, is pro-transparency and pro-taxpayer. Studies have shown Right to Work states have higher levels of economic growth.”</w:t>
      </w:r>
    </w:p>
    <w:p w:rsidR="00D63826" w:rsidRPr="00D63826" w:rsidRDefault="00D63826" w:rsidP="00D63826">
      <w:pPr>
        <w:spacing w:after="200" w:line="276" w:lineRule="auto"/>
        <w:ind w:left="720"/>
        <w:jc w:val="both"/>
        <w:rPr>
          <w:rFonts w:ascii="Calibri" w:hAnsi="Calibri"/>
          <w:b/>
        </w:rPr>
      </w:pPr>
      <w:r w:rsidRPr="00D63826">
        <w:rPr>
          <w:rFonts w:ascii="Calibri" w:hAnsi="Calibri"/>
          <w:b/>
        </w:rPr>
        <w:t xml:space="preserve">Nat Snd </w:t>
      </w:r>
      <w:r w:rsidR="00584167">
        <w:rPr>
          <w:rFonts w:ascii="Calibri" w:hAnsi="Calibri"/>
          <w:b/>
        </w:rPr>
        <w:t>3</w:t>
      </w:r>
      <w:r w:rsidRPr="00D63826">
        <w:rPr>
          <w:rFonts w:ascii="Calibri" w:hAnsi="Calibri"/>
          <w:b/>
        </w:rPr>
        <w:t xml:space="preserve"> / Runs :02 / OC: </w:t>
      </w:r>
      <w:r w:rsidR="00497280">
        <w:rPr>
          <w:rFonts w:ascii="Calibri" w:hAnsi="Calibri"/>
          <w:b/>
        </w:rPr>
        <w:t>and I believe.</w:t>
      </w:r>
    </w:p>
    <w:p w:rsidR="00D63826" w:rsidRPr="00D63826" w:rsidRDefault="00D63826" w:rsidP="00D63826">
      <w:pPr>
        <w:spacing w:after="200" w:line="276" w:lineRule="auto"/>
        <w:ind w:left="720"/>
        <w:jc w:val="both"/>
        <w:rPr>
          <w:rFonts w:ascii="Calibri" w:hAnsi="Calibri"/>
          <w:i/>
        </w:rPr>
      </w:pPr>
      <w:r>
        <w:rPr>
          <w:rFonts w:ascii="Calibri" w:hAnsi="Calibri"/>
          <w:i/>
        </w:rPr>
        <w:t>“</w:t>
      </w:r>
      <w:r w:rsidR="00497280">
        <w:rPr>
          <w:rFonts w:ascii="Calibri" w:hAnsi="Calibri"/>
          <w:i/>
        </w:rPr>
        <w:t>This is a bill we heard last year, and I believe….”</w:t>
      </w:r>
    </w:p>
    <w:p w:rsidR="00D63826" w:rsidRDefault="00D63826" w:rsidP="00D63826">
      <w:pPr>
        <w:spacing w:after="200" w:line="276" w:lineRule="auto"/>
        <w:jc w:val="both"/>
        <w:rPr>
          <w:rFonts w:ascii="Calibri" w:hAnsi="Calibri"/>
        </w:rPr>
      </w:pPr>
      <w:r w:rsidRPr="00D63826">
        <w:rPr>
          <w:rFonts w:ascii="Calibri" w:hAnsi="Calibri"/>
        </w:rPr>
        <w:t>Wednesday also saw</w:t>
      </w:r>
      <w:r>
        <w:rPr>
          <w:rFonts w:ascii="Calibri" w:hAnsi="Calibri"/>
        </w:rPr>
        <w:t xml:space="preserve"> </w:t>
      </w:r>
      <w:r w:rsidR="00721889">
        <w:rPr>
          <w:rFonts w:ascii="Calibri" w:hAnsi="Calibri"/>
        </w:rPr>
        <w:t xml:space="preserve">the </w:t>
      </w:r>
      <w:hyperlink r:id="rId10" w:history="1">
        <w:r w:rsidR="00721889" w:rsidRPr="00721889">
          <w:rPr>
            <w:rStyle w:val="Hyperlink"/>
            <w:rFonts w:ascii="Calibri" w:hAnsi="Calibri"/>
          </w:rPr>
          <w:t>Missouri Senate Commerce, Consumer Protection, Energy and the Environment Committee</w:t>
        </w:r>
      </w:hyperlink>
      <w:r w:rsidR="00721889">
        <w:rPr>
          <w:rFonts w:ascii="Calibri" w:hAnsi="Calibri"/>
        </w:rPr>
        <w:t xml:space="preserve"> meet to hear </w:t>
      </w:r>
      <w:hyperlink r:id="rId11" w:history="1">
        <w:r w:rsidR="00721889" w:rsidRPr="00721889">
          <w:rPr>
            <w:rStyle w:val="Hyperlink"/>
            <w:rFonts w:ascii="Calibri" w:hAnsi="Calibri"/>
          </w:rPr>
          <w:t>Senate Bill 22</w:t>
        </w:r>
      </w:hyperlink>
      <w:r w:rsidR="00721889">
        <w:rPr>
          <w:rFonts w:ascii="Calibri" w:hAnsi="Calibri"/>
        </w:rPr>
        <w:t>, which seeks to make changes to</w:t>
      </w:r>
      <w:r w:rsidR="00721889" w:rsidRPr="00721889">
        <w:rPr>
          <w:rFonts w:ascii="Calibri" w:hAnsi="Calibri"/>
        </w:rPr>
        <w:t xml:space="preserve"> provisions relating to hazardous waste</w:t>
      </w:r>
      <w:r w:rsidR="00721889">
        <w:rPr>
          <w:rFonts w:ascii="Calibri" w:hAnsi="Calibri"/>
        </w:rPr>
        <w:t>.</w:t>
      </w:r>
    </w:p>
    <w:p w:rsidR="00721889" w:rsidRDefault="003819D1" w:rsidP="00D63826">
      <w:pPr>
        <w:spacing w:after="200" w:line="276" w:lineRule="auto"/>
        <w:jc w:val="both"/>
        <w:rPr>
          <w:rFonts w:ascii="Calibri" w:hAnsi="Calibri"/>
        </w:rPr>
      </w:pPr>
      <w:r>
        <w:rPr>
          <w:rFonts w:ascii="Calibri" w:hAnsi="Calibri"/>
        </w:rPr>
        <w:t>Spo</w:t>
      </w:r>
      <w:r w:rsidR="00721889">
        <w:rPr>
          <w:rFonts w:ascii="Calibri" w:hAnsi="Calibri"/>
        </w:rPr>
        <w:t>n</w:t>
      </w:r>
      <w:r>
        <w:rPr>
          <w:rFonts w:ascii="Calibri" w:hAnsi="Calibri"/>
        </w:rPr>
        <w:t>s</w:t>
      </w:r>
      <w:r w:rsidR="00721889">
        <w:rPr>
          <w:rFonts w:ascii="Calibri" w:hAnsi="Calibri"/>
        </w:rPr>
        <w:t>or, Sen. Maria Chappelle-Nadal of University City, tells the panel radioactive material was dumped in her district in 1947…</w:t>
      </w:r>
    </w:p>
    <w:p w:rsidR="00721889" w:rsidRPr="00721889" w:rsidRDefault="00721889" w:rsidP="00721889">
      <w:pPr>
        <w:spacing w:after="200" w:line="276" w:lineRule="auto"/>
        <w:ind w:left="720"/>
        <w:jc w:val="both"/>
        <w:rPr>
          <w:rFonts w:ascii="Calibri" w:hAnsi="Calibri"/>
          <w:b/>
        </w:rPr>
      </w:pPr>
      <w:r w:rsidRPr="00721889">
        <w:rPr>
          <w:rFonts w:ascii="Calibri" w:hAnsi="Calibri"/>
          <w:b/>
        </w:rPr>
        <w:t xml:space="preserve">Chappelle-Nadal </w:t>
      </w:r>
      <w:r w:rsidR="00584167">
        <w:rPr>
          <w:rFonts w:ascii="Calibri" w:hAnsi="Calibri"/>
          <w:b/>
        </w:rPr>
        <w:t>2</w:t>
      </w:r>
      <w:r w:rsidRPr="00721889">
        <w:rPr>
          <w:rFonts w:ascii="Calibri" w:hAnsi="Calibri"/>
          <w:b/>
        </w:rPr>
        <w:t xml:space="preserve"> / Runs :12 / OC: </w:t>
      </w:r>
      <w:r w:rsidR="00EE51CF">
        <w:rPr>
          <w:rFonts w:ascii="Calibri" w:hAnsi="Calibri"/>
          <w:b/>
        </w:rPr>
        <w:t>St. Louis County.</w:t>
      </w:r>
    </w:p>
    <w:p w:rsidR="00721889" w:rsidRPr="00721889" w:rsidRDefault="00721889" w:rsidP="00721889">
      <w:pPr>
        <w:spacing w:after="200" w:line="276" w:lineRule="auto"/>
        <w:ind w:left="720"/>
        <w:jc w:val="both"/>
        <w:rPr>
          <w:rFonts w:ascii="Calibri" w:hAnsi="Calibri"/>
          <w:i/>
        </w:rPr>
      </w:pPr>
      <w:r>
        <w:rPr>
          <w:rFonts w:ascii="Calibri" w:hAnsi="Calibri"/>
          <w:i/>
        </w:rPr>
        <w:t>“</w:t>
      </w:r>
      <w:r w:rsidR="00497280">
        <w:rPr>
          <w:rFonts w:ascii="Calibri" w:hAnsi="Calibri"/>
          <w:i/>
        </w:rPr>
        <w:t xml:space="preserve">The sad story is, </w:t>
      </w:r>
      <w:r w:rsidR="00AA36E7">
        <w:rPr>
          <w:rFonts w:ascii="Calibri" w:hAnsi="Calibri"/>
          <w:i/>
        </w:rPr>
        <w:t xml:space="preserve">is </w:t>
      </w:r>
      <w:r w:rsidR="00497280">
        <w:rPr>
          <w:rFonts w:ascii="Calibri" w:hAnsi="Calibri"/>
          <w:i/>
        </w:rPr>
        <w:t>that i</w:t>
      </w:r>
      <w:r w:rsidR="00EE51CF">
        <w:rPr>
          <w:rFonts w:ascii="Calibri" w:hAnsi="Calibri"/>
          <w:i/>
        </w:rPr>
        <w:t>t’s not just the landfill and not Cold Water Creek that has remnants of this radioactive waste, it’s in multiple places throughout St. Louis City and St. Louis County.”</w:t>
      </w:r>
    </w:p>
    <w:p w:rsidR="00DD0DF3" w:rsidRPr="00126C3E" w:rsidRDefault="00584167" w:rsidP="00126C3E">
      <w:pPr>
        <w:spacing w:after="200" w:line="276" w:lineRule="auto"/>
        <w:ind w:left="720"/>
        <w:jc w:val="both"/>
        <w:rPr>
          <w:rFonts w:ascii="Calibri" w:hAnsi="Calibri"/>
          <w:b/>
        </w:rPr>
      </w:pPr>
      <w:r>
        <w:rPr>
          <w:rFonts w:ascii="Calibri" w:hAnsi="Calibri"/>
          <w:b/>
        </w:rPr>
        <w:t>Nat Snd 4</w:t>
      </w:r>
      <w:r w:rsidR="00126C3E" w:rsidRPr="00126C3E">
        <w:rPr>
          <w:rFonts w:ascii="Calibri" w:hAnsi="Calibri"/>
          <w:b/>
        </w:rPr>
        <w:t xml:space="preserve"> / Runs :0</w:t>
      </w:r>
      <w:r w:rsidR="00D04C09">
        <w:rPr>
          <w:rFonts w:ascii="Calibri" w:hAnsi="Calibri"/>
          <w:b/>
        </w:rPr>
        <w:t>2</w:t>
      </w:r>
      <w:r w:rsidR="00126C3E" w:rsidRPr="00126C3E">
        <w:rPr>
          <w:rFonts w:ascii="Calibri" w:hAnsi="Calibri"/>
          <w:b/>
        </w:rPr>
        <w:t xml:space="preserve"> / OC: </w:t>
      </w:r>
      <w:r w:rsidR="00224741">
        <w:rPr>
          <w:rFonts w:ascii="Calibri" w:hAnsi="Calibri"/>
          <w:b/>
        </w:rPr>
        <w:t>like to call.</w:t>
      </w:r>
    </w:p>
    <w:p w:rsidR="00126C3E" w:rsidRPr="00126C3E" w:rsidRDefault="00126C3E" w:rsidP="00126C3E">
      <w:pPr>
        <w:spacing w:after="200" w:line="276" w:lineRule="auto"/>
        <w:ind w:left="720"/>
        <w:jc w:val="both"/>
        <w:rPr>
          <w:rFonts w:ascii="Calibri" w:hAnsi="Calibri"/>
          <w:i/>
        </w:rPr>
      </w:pPr>
      <w:r>
        <w:rPr>
          <w:rFonts w:ascii="Calibri" w:hAnsi="Calibri"/>
          <w:i/>
        </w:rPr>
        <w:t>“</w:t>
      </w:r>
      <w:r w:rsidR="00224741">
        <w:rPr>
          <w:rFonts w:ascii="Calibri" w:hAnsi="Calibri"/>
          <w:i/>
        </w:rPr>
        <w:t>(SFX in) Okay, I’d like to call….”</w:t>
      </w:r>
    </w:p>
    <w:p w:rsidR="00126C3E" w:rsidRDefault="00126C3E" w:rsidP="00AB4FE4">
      <w:pPr>
        <w:spacing w:after="200" w:line="276" w:lineRule="auto"/>
        <w:jc w:val="both"/>
        <w:rPr>
          <w:rFonts w:ascii="Calibri" w:hAnsi="Calibri"/>
        </w:rPr>
      </w:pPr>
      <w:r>
        <w:rPr>
          <w:rFonts w:ascii="Calibri" w:hAnsi="Calibri"/>
        </w:rPr>
        <w:lastRenderedPageBreak/>
        <w:t xml:space="preserve">Wednesday </w:t>
      </w:r>
      <w:r w:rsidRPr="00B23D5C">
        <w:rPr>
          <w:rFonts w:ascii="Calibri" w:hAnsi="Calibri"/>
          <w:i/>
        </w:rPr>
        <w:t>morning</w:t>
      </w:r>
      <w:r>
        <w:rPr>
          <w:rFonts w:ascii="Calibri" w:hAnsi="Calibri"/>
        </w:rPr>
        <w:t xml:space="preserve">, the </w:t>
      </w:r>
      <w:hyperlink r:id="rId12" w:history="1">
        <w:r w:rsidRPr="00541250">
          <w:rPr>
            <w:rStyle w:val="Hyperlink"/>
            <w:rFonts w:ascii="Calibri" w:hAnsi="Calibri"/>
          </w:rPr>
          <w:t xml:space="preserve">Missouri Senate Seniors, Families and Children </w:t>
        </w:r>
        <w:r w:rsidR="00541250" w:rsidRPr="00541250">
          <w:rPr>
            <w:rStyle w:val="Hyperlink"/>
            <w:rFonts w:ascii="Calibri" w:hAnsi="Calibri"/>
          </w:rPr>
          <w:t>Committee</w:t>
        </w:r>
      </w:hyperlink>
      <w:r w:rsidR="00541250">
        <w:rPr>
          <w:rFonts w:ascii="Calibri" w:hAnsi="Calibri"/>
        </w:rPr>
        <w:t xml:space="preserve"> </w:t>
      </w:r>
      <w:r>
        <w:rPr>
          <w:rFonts w:ascii="Calibri" w:hAnsi="Calibri"/>
        </w:rPr>
        <w:t>met.</w:t>
      </w:r>
    </w:p>
    <w:p w:rsidR="00126C3E" w:rsidRDefault="00126C3E" w:rsidP="00AB4FE4">
      <w:pPr>
        <w:spacing w:after="200" w:line="276" w:lineRule="auto"/>
        <w:jc w:val="both"/>
        <w:rPr>
          <w:rFonts w:ascii="Calibri" w:hAnsi="Calibri"/>
        </w:rPr>
      </w:pPr>
      <w:r>
        <w:rPr>
          <w:rFonts w:ascii="Calibri" w:hAnsi="Calibri"/>
        </w:rPr>
        <w:t xml:space="preserve">Senator David Sater of Cassville, who chairs the panel, also sponsors </w:t>
      </w:r>
      <w:hyperlink r:id="rId13" w:history="1">
        <w:r w:rsidRPr="00126C3E">
          <w:rPr>
            <w:rStyle w:val="Hyperlink"/>
            <w:rFonts w:ascii="Calibri" w:hAnsi="Calibri"/>
          </w:rPr>
          <w:t>Senate Bill 28</w:t>
        </w:r>
      </w:hyperlink>
      <w:r>
        <w:rPr>
          <w:rFonts w:ascii="Calibri" w:hAnsi="Calibri"/>
        </w:rPr>
        <w:t>. His proposal would r</w:t>
      </w:r>
      <w:r w:rsidRPr="00126C3E">
        <w:rPr>
          <w:rFonts w:ascii="Calibri" w:hAnsi="Calibri"/>
        </w:rPr>
        <w:t>equire the</w:t>
      </w:r>
      <w:r>
        <w:rPr>
          <w:rFonts w:ascii="Calibri" w:hAnsi="Calibri"/>
        </w:rPr>
        <w:t xml:space="preserve"> </w:t>
      </w:r>
      <w:hyperlink r:id="rId14" w:history="1">
        <w:r w:rsidRPr="00126C3E">
          <w:rPr>
            <w:rStyle w:val="Hyperlink"/>
            <w:rFonts w:ascii="Calibri" w:hAnsi="Calibri"/>
          </w:rPr>
          <w:t>Missouri Department of Social Services</w:t>
        </w:r>
      </w:hyperlink>
      <w:r w:rsidRPr="00126C3E">
        <w:rPr>
          <w:rFonts w:ascii="Calibri" w:hAnsi="Calibri"/>
        </w:rPr>
        <w:t xml:space="preserve"> to apply for a global waiver for </w:t>
      </w:r>
      <w:hyperlink r:id="rId15" w:history="1">
        <w:r w:rsidRPr="00126C3E">
          <w:rPr>
            <w:rStyle w:val="Hyperlink"/>
            <w:rFonts w:ascii="Calibri" w:hAnsi="Calibri"/>
          </w:rPr>
          <w:t>MO HealthNet</w:t>
        </w:r>
      </w:hyperlink>
      <w:r>
        <w:rPr>
          <w:rFonts w:ascii="Calibri" w:hAnsi="Calibri"/>
        </w:rPr>
        <w:t>…</w:t>
      </w:r>
    </w:p>
    <w:p w:rsidR="00126C3E" w:rsidRPr="00126C3E" w:rsidRDefault="00126C3E" w:rsidP="00126C3E">
      <w:pPr>
        <w:spacing w:after="200" w:line="276" w:lineRule="auto"/>
        <w:ind w:left="720"/>
        <w:jc w:val="both"/>
        <w:rPr>
          <w:rFonts w:ascii="Calibri" w:hAnsi="Calibri"/>
          <w:b/>
        </w:rPr>
      </w:pPr>
      <w:r w:rsidRPr="00126C3E">
        <w:rPr>
          <w:rFonts w:ascii="Calibri" w:hAnsi="Calibri"/>
          <w:b/>
        </w:rPr>
        <w:t xml:space="preserve">Sater </w:t>
      </w:r>
      <w:r w:rsidR="00584167">
        <w:rPr>
          <w:rFonts w:ascii="Calibri" w:hAnsi="Calibri"/>
          <w:b/>
        </w:rPr>
        <w:t>3</w:t>
      </w:r>
      <w:r w:rsidRPr="00126C3E">
        <w:rPr>
          <w:rFonts w:ascii="Calibri" w:hAnsi="Calibri"/>
          <w:b/>
        </w:rPr>
        <w:t xml:space="preserve"> / Runs :10 / OC: </w:t>
      </w:r>
      <w:r w:rsidR="0026195A">
        <w:rPr>
          <w:rFonts w:ascii="Calibri" w:hAnsi="Calibri"/>
          <w:b/>
        </w:rPr>
        <w:t>their own terms</w:t>
      </w:r>
    </w:p>
    <w:p w:rsidR="00126C3E" w:rsidRPr="00126C3E" w:rsidRDefault="00126C3E" w:rsidP="00126C3E">
      <w:pPr>
        <w:spacing w:after="200" w:line="276" w:lineRule="auto"/>
        <w:ind w:left="720"/>
        <w:jc w:val="both"/>
        <w:rPr>
          <w:rFonts w:ascii="Calibri" w:hAnsi="Calibri"/>
          <w:i/>
        </w:rPr>
      </w:pPr>
      <w:r>
        <w:rPr>
          <w:rFonts w:ascii="Calibri" w:hAnsi="Calibri"/>
          <w:i/>
        </w:rPr>
        <w:t>“</w:t>
      </w:r>
      <w:r w:rsidR="0026195A">
        <w:rPr>
          <w:rFonts w:ascii="Calibri" w:hAnsi="Calibri"/>
          <w:i/>
        </w:rPr>
        <w:t>Would end the federal matching rate approach. Instead, states will be provided with an annual lump sum of federal money each year that they could use to construct their Medicaid on their own terms.”</w:t>
      </w:r>
    </w:p>
    <w:p w:rsidR="00126C3E" w:rsidRDefault="00541250" w:rsidP="00AB4FE4">
      <w:pPr>
        <w:spacing w:after="200" w:line="276" w:lineRule="auto"/>
        <w:jc w:val="both"/>
        <w:rPr>
          <w:rFonts w:ascii="Calibri" w:hAnsi="Calibri"/>
        </w:rPr>
      </w:pPr>
      <w:r>
        <w:rPr>
          <w:rFonts w:ascii="Calibri" w:hAnsi="Calibri"/>
        </w:rPr>
        <w:t xml:space="preserve">During discussion, committee member — Sen. Jill Schupp of Creve Coeur — mentioned she continues to hear </w:t>
      </w:r>
      <w:hyperlink r:id="rId16" w:history="1">
        <w:r w:rsidRPr="00541250">
          <w:rPr>
            <w:rStyle w:val="Hyperlink"/>
            <w:rFonts w:ascii="Calibri" w:hAnsi="Calibri"/>
          </w:rPr>
          <w:t>Medicaid</w:t>
        </w:r>
      </w:hyperlink>
      <w:r>
        <w:rPr>
          <w:rFonts w:ascii="Calibri" w:hAnsi="Calibri"/>
        </w:rPr>
        <w:t xml:space="preserve"> is unsustainable…</w:t>
      </w:r>
    </w:p>
    <w:p w:rsidR="00541250" w:rsidRPr="00541250" w:rsidRDefault="00541250" w:rsidP="00541250">
      <w:pPr>
        <w:spacing w:after="200" w:line="276" w:lineRule="auto"/>
        <w:ind w:left="720"/>
        <w:jc w:val="both"/>
        <w:rPr>
          <w:rFonts w:ascii="Calibri" w:hAnsi="Calibri"/>
          <w:b/>
        </w:rPr>
      </w:pPr>
      <w:r w:rsidRPr="00541250">
        <w:rPr>
          <w:rFonts w:ascii="Calibri" w:hAnsi="Calibri"/>
          <w:b/>
        </w:rPr>
        <w:t xml:space="preserve">Schupp </w:t>
      </w:r>
      <w:r w:rsidR="00584167">
        <w:rPr>
          <w:rFonts w:ascii="Calibri" w:hAnsi="Calibri"/>
          <w:b/>
        </w:rPr>
        <w:t>4</w:t>
      </w:r>
      <w:r w:rsidRPr="00541250">
        <w:rPr>
          <w:rFonts w:ascii="Calibri" w:hAnsi="Calibri"/>
          <w:b/>
        </w:rPr>
        <w:t xml:space="preserve"> / Runs :10 / OC: </w:t>
      </w:r>
      <w:r w:rsidR="00F95A1C">
        <w:rPr>
          <w:rFonts w:ascii="Calibri" w:hAnsi="Calibri"/>
          <w:b/>
        </w:rPr>
        <w:t>at the lowest.</w:t>
      </w:r>
    </w:p>
    <w:p w:rsidR="00541250" w:rsidRPr="00541250" w:rsidRDefault="00541250" w:rsidP="00541250">
      <w:pPr>
        <w:spacing w:after="200" w:line="276" w:lineRule="auto"/>
        <w:ind w:left="720"/>
        <w:jc w:val="both"/>
        <w:rPr>
          <w:rFonts w:ascii="Calibri" w:hAnsi="Calibri"/>
          <w:i/>
        </w:rPr>
      </w:pPr>
      <w:r>
        <w:rPr>
          <w:rFonts w:ascii="Calibri" w:hAnsi="Calibri"/>
          <w:i/>
        </w:rPr>
        <w:t>“</w:t>
      </w:r>
      <w:r w:rsidR="00F95A1C">
        <w:rPr>
          <w:rFonts w:ascii="Calibri" w:hAnsi="Calibri"/>
          <w:i/>
        </w:rPr>
        <w:t>The federal plan for us — at the state level — to implement the expansion of Medicaid would have paid a level of 100 percent, down to 90, at the lowest.”</w:t>
      </w:r>
    </w:p>
    <w:p w:rsidR="00B46619" w:rsidRPr="00B46619" w:rsidRDefault="00B46619" w:rsidP="00B46619">
      <w:pPr>
        <w:spacing w:after="200" w:line="276" w:lineRule="auto"/>
        <w:ind w:left="720"/>
        <w:jc w:val="both"/>
        <w:rPr>
          <w:rFonts w:ascii="Calibri" w:hAnsi="Calibri"/>
          <w:b/>
        </w:rPr>
      </w:pPr>
      <w:r w:rsidRPr="00B46619">
        <w:rPr>
          <w:rFonts w:ascii="Calibri" w:hAnsi="Calibri"/>
          <w:b/>
        </w:rPr>
        <w:t xml:space="preserve">Nat Snd </w:t>
      </w:r>
      <w:r w:rsidR="00584167">
        <w:rPr>
          <w:rFonts w:ascii="Calibri" w:hAnsi="Calibri"/>
          <w:b/>
        </w:rPr>
        <w:t>5</w:t>
      </w:r>
      <w:r w:rsidRPr="00B46619">
        <w:rPr>
          <w:rFonts w:ascii="Calibri" w:hAnsi="Calibri"/>
          <w:b/>
        </w:rPr>
        <w:t xml:space="preserve"> / Runs :0</w:t>
      </w:r>
      <w:r w:rsidR="00D04C09">
        <w:rPr>
          <w:rFonts w:ascii="Calibri" w:hAnsi="Calibri"/>
          <w:b/>
        </w:rPr>
        <w:t>2</w:t>
      </w:r>
      <w:r w:rsidRPr="00B46619">
        <w:rPr>
          <w:rFonts w:ascii="Calibri" w:hAnsi="Calibri"/>
          <w:b/>
        </w:rPr>
        <w:t xml:space="preserve"> / OC: </w:t>
      </w:r>
      <w:r w:rsidR="00732C8C">
        <w:rPr>
          <w:rFonts w:ascii="Calibri" w:hAnsi="Calibri"/>
          <w:b/>
        </w:rPr>
        <w:t>get an understanding.</w:t>
      </w:r>
    </w:p>
    <w:p w:rsidR="00B46619" w:rsidRPr="00B46619" w:rsidRDefault="00B46619" w:rsidP="00B46619">
      <w:pPr>
        <w:spacing w:after="200" w:line="276" w:lineRule="auto"/>
        <w:ind w:left="720"/>
        <w:jc w:val="both"/>
        <w:rPr>
          <w:rFonts w:ascii="Calibri" w:hAnsi="Calibri"/>
          <w:i/>
        </w:rPr>
      </w:pPr>
      <w:r>
        <w:rPr>
          <w:rFonts w:ascii="Calibri" w:hAnsi="Calibri"/>
          <w:i/>
        </w:rPr>
        <w:t>“</w:t>
      </w:r>
      <w:r w:rsidR="00732C8C">
        <w:rPr>
          <w:rFonts w:ascii="Calibri" w:hAnsi="Calibri"/>
          <w:i/>
        </w:rPr>
        <w:t>Well, let’s get an understanding….”</w:t>
      </w:r>
    </w:p>
    <w:p w:rsidR="00DD33E9" w:rsidRDefault="00B46619" w:rsidP="00AB4FE4">
      <w:pPr>
        <w:spacing w:after="200" w:line="276" w:lineRule="auto"/>
        <w:jc w:val="both"/>
        <w:rPr>
          <w:rFonts w:ascii="Calibri" w:hAnsi="Calibri"/>
        </w:rPr>
      </w:pPr>
      <w:r w:rsidRPr="00B23D5C">
        <w:rPr>
          <w:rFonts w:ascii="Calibri" w:hAnsi="Calibri"/>
          <w:i/>
        </w:rPr>
        <w:t>Tuesday</w:t>
      </w:r>
      <w:r>
        <w:rPr>
          <w:rFonts w:ascii="Calibri" w:hAnsi="Calibri"/>
        </w:rPr>
        <w:t xml:space="preserve"> morning saw the </w:t>
      </w:r>
      <w:hyperlink r:id="rId17" w:history="1">
        <w:r w:rsidRPr="00B46619">
          <w:rPr>
            <w:rStyle w:val="Hyperlink"/>
            <w:rFonts w:ascii="Calibri" w:hAnsi="Calibri"/>
          </w:rPr>
          <w:t>Missouri Senate Ways and Means Committee</w:t>
        </w:r>
      </w:hyperlink>
      <w:r>
        <w:rPr>
          <w:rFonts w:ascii="Calibri" w:hAnsi="Calibri"/>
        </w:rPr>
        <w:t xml:space="preserve"> heard </w:t>
      </w:r>
      <w:hyperlink r:id="rId18" w:history="1">
        <w:r w:rsidRPr="00B46619">
          <w:rPr>
            <w:rStyle w:val="Hyperlink"/>
            <w:rFonts w:ascii="Calibri" w:hAnsi="Calibri"/>
          </w:rPr>
          <w:t>Senate Bill 16</w:t>
        </w:r>
      </w:hyperlink>
      <w:r>
        <w:rPr>
          <w:rFonts w:ascii="Calibri" w:hAnsi="Calibri"/>
        </w:rPr>
        <w:t>, legislation that would e</w:t>
      </w:r>
      <w:r w:rsidRPr="00B46619">
        <w:rPr>
          <w:rFonts w:ascii="Calibri" w:hAnsi="Calibri"/>
        </w:rPr>
        <w:t>xempt delivery charges from sales and use taxes</w:t>
      </w:r>
      <w:r>
        <w:rPr>
          <w:rFonts w:ascii="Calibri" w:hAnsi="Calibri"/>
        </w:rPr>
        <w:t>.</w:t>
      </w:r>
    </w:p>
    <w:p w:rsidR="00B46619" w:rsidRDefault="00B46619" w:rsidP="00AB4FE4">
      <w:pPr>
        <w:spacing w:after="200" w:line="276" w:lineRule="auto"/>
        <w:jc w:val="both"/>
        <w:rPr>
          <w:rFonts w:ascii="Calibri" w:hAnsi="Calibri"/>
        </w:rPr>
      </w:pPr>
      <w:r>
        <w:rPr>
          <w:rFonts w:ascii="Calibri" w:hAnsi="Calibri"/>
        </w:rPr>
        <w:t>Bill sponsor, Sen. Will Kraus of Lee’s Summit — who also chairs the committee — says this was crafted because of a court case…</w:t>
      </w:r>
    </w:p>
    <w:p w:rsidR="00B46619" w:rsidRPr="00B46619" w:rsidRDefault="00B46619" w:rsidP="00B46619">
      <w:pPr>
        <w:spacing w:after="200" w:line="276" w:lineRule="auto"/>
        <w:ind w:left="720"/>
        <w:jc w:val="both"/>
        <w:rPr>
          <w:rFonts w:ascii="Calibri" w:hAnsi="Calibri"/>
          <w:b/>
        </w:rPr>
      </w:pPr>
      <w:r w:rsidRPr="00B46619">
        <w:rPr>
          <w:rFonts w:ascii="Calibri" w:hAnsi="Calibri"/>
          <w:b/>
        </w:rPr>
        <w:t xml:space="preserve">Kraus </w:t>
      </w:r>
      <w:r w:rsidR="00584167">
        <w:rPr>
          <w:rFonts w:ascii="Calibri" w:hAnsi="Calibri"/>
          <w:b/>
        </w:rPr>
        <w:t>5</w:t>
      </w:r>
      <w:r w:rsidRPr="00B46619">
        <w:rPr>
          <w:rFonts w:ascii="Calibri" w:hAnsi="Calibri"/>
          <w:b/>
        </w:rPr>
        <w:t xml:space="preserve"> / Runs :11 / OC: </w:t>
      </w:r>
      <w:r w:rsidR="003819D1">
        <w:rPr>
          <w:rFonts w:ascii="Calibri" w:hAnsi="Calibri"/>
          <w:b/>
        </w:rPr>
        <w:t>set the precedent.</w:t>
      </w:r>
    </w:p>
    <w:p w:rsidR="00B46619" w:rsidRPr="00B46619" w:rsidRDefault="00B46619" w:rsidP="00B46619">
      <w:pPr>
        <w:spacing w:after="200" w:line="276" w:lineRule="auto"/>
        <w:ind w:left="720"/>
        <w:jc w:val="both"/>
        <w:rPr>
          <w:rFonts w:ascii="Calibri" w:hAnsi="Calibri"/>
          <w:i/>
        </w:rPr>
      </w:pPr>
      <w:r>
        <w:rPr>
          <w:rFonts w:ascii="Calibri" w:hAnsi="Calibri"/>
          <w:i/>
        </w:rPr>
        <w:t>“</w:t>
      </w:r>
      <w:r w:rsidR="003819D1">
        <w:rPr>
          <w:rFonts w:ascii="Calibri" w:hAnsi="Calibri"/>
          <w:i/>
        </w:rPr>
        <w:t xml:space="preserve">A situation where the courts have ruled that because there was a situation where they said that you had to start charging sales tax on delivery fees. This is something we’re trying to roll back. I think the General Assembly </w:t>
      </w:r>
      <w:r w:rsidR="00D04C09">
        <w:rPr>
          <w:rFonts w:ascii="Calibri" w:hAnsi="Calibri"/>
          <w:i/>
        </w:rPr>
        <w:t>should</w:t>
      </w:r>
      <w:r w:rsidR="003819D1">
        <w:rPr>
          <w:rFonts w:ascii="Calibri" w:hAnsi="Calibri"/>
          <w:i/>
        </w:rPr>
        <w:t xml:space="preserve"> set the precedent.”</w:t>
      </w:r>
    </w:p>
    <w:p w:rsidR="00B46619" w:rsidRDefault="00B46619" w:rsidP="00AB4FE4">
      <w:pPr>
        <w:spacing w:after="200" w:line="276" w:lineRule="auto"/>
        <w:jc w:val="both"/>
        <w:rPr>
          <w:rFonts w:ascii="Calibri" w:hAnsi="Calibri"/>
        </w:rPr>
      </w:pPr>
      <w:r>
        <w:rPr>
          <w:rFonts w:ascii="Calibri" w:hAnsi="Calibri"/>
        </w:rPr>
        <w:t xml:space="preserve">The panel also heard </w:t>
      </w:r>
      <w:hyperlink r:id="rId19" w:history="1">
        <w:r w:rsidRPr="00B46619">
          <w:rPr>
            <w:rStyle w:val="Hyperlink"/>
            <w:rFonts w:ascii="Calibri" w:hAnsi="Calibri"/>
          </w:rPr>
          <w:t>Senate Bill 17</w:t>
        </w:r>
      </w:hyperlink>
      <w:r>
        <w:rPr>
          <w:rFonts w:ascii="Calibri" w:hAnsi="Calibri"/>
        </w:rPr>
        <w:t>, which would p</w:t>
      </w:r>
      <w:r w:rsidRPr="00B46619">
        <w:rPr>
          <w:rFonts w:ascii="Calibri" w:hAnsi="Calibri"/>
        </w:rPr>
        <w:t xml:space="preserve">hase out </w:t>
      </w:r>
      <w:r w:rsidR="00F45D2F">
        <w:rPr>
          <w:rFonts w:ascii="Calibri" w:hAnsi="Calibri"/>
        </w:rPr>
        <w:t xml:space="preserve">the </w:t>
      </w:r>
      <w:r w:rsidRPr="00B46619">
        <w:rPr>
          <w:rFonts w:ascii="Calibri" w:hAnsi="Calibri"/>
        </w:rPr>
        <w:t xml:space="preserve">corporate income tax over </w:t>
      </w:r>
      <w:r>
        <w:rPr>
          <w:rFonts w:ascii="Calibri" w:hAnsi="Calibri"/>
        </w:rPr>
        <w:t>three</w:t>
      </w:r>
      <w:r w:rsidRPr="00B46619">
        <w:rPr>
          <w:rFonts w:ascii="Calibri" w:hAnsi="Calibri"/>
        </w:rPr>
        <w:t xml:space="preserve"> years</w:t>
      </w:r>
      <w:r>
        <w:rPr>
          <w:rFonts w:ascii="Calibri" w:hAnsi="Calibri"/>
        </w:rPr>
        <w:t>.</w:t>
      </w:r>
    </w:p>
    <w:p w:rsidR="00B46619" w:rsidRDefault="00B46619" w:rsidP="00AB4FE4">
      <w:pPr>
        <w:spacing w:after="200" w:line="276" w:lineRule="auto"/>
        <w:jc w:val="both"/>
        <w:rPr>
          <w:rFonts w:ascii="Calibri" w:hAnsi="Calibri"/>
        </w:rPr>
      </w:pPr>
      <w:r>
        <w:rPr>
          <w:rFonts w:ascii="Calibri" w:hAnsi="Calibri"/>
        </w:rPr>
        <w:t>Committee member, Sen. John Rizzo of Kansas City, says now’s not the time to revisit this matter…</w:t>
      </w:r>
    </w:p>
    <w:p w:rsidR="00B46619" w:rsidRPr="00B46619" w:rsidRDefault="00B46619" w:rsidP="00B46619">
      <w:pPr>
        <w:spacing w:after="200" w:line="276" w:lineRule="auto"/>
        <w:ind w:left="720"/>
        <w:jc w:val="both"/>
        <w:rPr>
          <w:rFonts w:ascii="Calibri" w:hAnsi="Calibri"/>
          <w:b/>
        </w:rPr>
      </w:pPr>
      <w:r w:rsidRPr="00B46619">
        <w:rPr>
          <w:rFonts w:ascii="Calibri" w:hAnsi="Calibri"/>
          <w:b/>
        </w:rPr>
        <w:t xml:space="preserve">Rizzo </w:t>
      </w:r>
      <w:r w:rsidR="00584167">
        <w:rPr>
          <w:rFonts w:ascii="Calibri" w:hAnsi="Calibri"/>
          <w:b/>
        </w:rPr>
        <w:t>6</w:t>
      </w:r>
      <w:bookmarkStart w:id="0" w:name="_GoBack"/>
      <w:bookmarkEnd w:id="0"/>
      <w:r w:rsidRPr="00B46619">
        <w:rPr>
          <w:rFonts w:ascii="Calibri" w:hAnsi="Calibri"/>
          <w:b/>
        </w:rPr>
        <w:t xml:space="preserve"> / Runs :11 / OC: </w:t>
      </w:r>
      <w:r w:rsidR="00F02EDE">
        <w:rPr>
          <w:rFonts w:ascii="Calibri" w:hAnsi="Calibri"/>
          <w:b/>
        </w:rPr>
        <w:t>cutting other revenues.</w:t>
      </w:r>
    </w:p>
    <w:p w:rsidR="00B46619" w:rsidRPr="00B46619" w:rsidRDefault="00B46619" w:rsidP="00B46619">
      <w:pPr>
        <w:spacing w:after="200" w:line="276" w:lineRule="auto"/>
        <w:ind w:left="720"/>
        <w:jc w:val="both"/>
        <w:rPr>
          <w:rFonts w:ascii="Calibri" w:hAnsi="Calibri"/>
          <w:i/>
        </w:rPr>
      </w:pPr>
      <w:r>
        <w:rPr>
          <w:rFonts w:ascii="Calibri" w:hAnsi="Calibri"/>
          <w:i/>
        </w:rPr>
        <w:lastRenderedPageBreak/>
        <w:t>“</w:t>
      </w:r>
      <w:r w:rsidR="00F02EDE">
        <w:rPr>
          <w:rFonts w:ascii="Calibri" w:hAnsi="Calibri"/>
          <w:i/>
        </w:rPr>
        <w:t xml:space="preserve">Well, the shortfall in the budget is probably the No. 1 reason. The other reason is </w:t>
      </w:r>
      <w:hyperlink r:id="rId20" w:history="1">
        <w:r w:rsidR="00F02EDE" w:rsidRPr="003A4E59">
          <w:rPr>
            <w:rStyle w:val="Hyperlink"/>
            <w:rFonts w:ascii="Calibri" w:hAnsi="Calibri"/>
            <w:i/>
          </w:rPr>
          <w:t>Senate Bill 19</w:t>
        </w:r>
      </w:hyperlink>
      <w:r w:rsidR="003A4E59">
        <w:rPr>
          <w:rFonts w:ascii="Calibri" w:hAnsi="Calibri"/>
          <w:i/>
        </w:rPr>
        <w:t xml:space="preserve"> [from 2015]</w:t>
      </w:r>
      <w:r w:rsidR="00F02EDE">
        <w:rPr>
          <w:rFonts w:ascii="Calibri" w:hAnsi="Calibri"/>
          <w:i/>
        </w:rPr>
        <w:t>. Find out where the bottom of that is before we start talking about cutting other revenues.”</w:t>
      </w:r>
    </w:p>
    <w:p w:rsidR="00541250" w:rsidRDefault="00541250" w:rsidP="00AB4FE4">
      <w:pPr>
        <w:spacing w:after="200" w:line="276" w:lineRule="auto"/>
        <w:jc w:val="both"/>
        <w:rPr>
          <w:rFonts w:ascii="Calibri" w:hAnsi="Calibri"/>
        </w:rPr>
      </w:pPr>
      <w:r>
        <w:rPr>
          <w:rFonts w:ascii="Calibri" w:hAnsi="Calibri"/>
        </w:rPr>
        <w:t xml:space="preserve">No committee action has yet been taken </w:t>
      </w:r>
      <w:r w:rsidR="00DD33E9">
        <w:rPr>
          <w:rFonts w:ascii="Calibri" w:hAnsi="Calibri"/>
        </w:rPr>
        <w:t>on any of these measures.</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21"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p>
    <w:sectPr w:rsidR="00A13678" w:rsidRPr="00F52F2A" w:rsidSect="005448AD">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370FD" w:rsidRPr="004370FD">
                                  <w:rPr>
                                    <w:i/>
                                    <w:iCs/>
                                    <w:noProof/>
                                    <w:sz w:val="18"/>
                                    <w:szCs w:val="18"/>
                                  </w:rPr>
                                  <w:t>3</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370FD" w:rsidRPr="004370FD">
                            <w:rPr>
                              <w:i/>
                              <w:iCs/>
                              <w:noProof/>
                              <w:sz w:val="18"/>
                              <w:szCs w:val="18"/>
                            </w:rPr>
                            <w:t>3</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65216"/>
    <w:rsid w:val="00126C3E"/>
    <w:rsid w:val="001E720F"/>
    <w:rsid w:val="00221992"/>
    <w:rsid w:val="00224741"/>
    <w:rsid w:val="0023021A"/>
    <w:rsid w:val="0026195A"/>
    <w:rsid w:val="002F793F"/>
    <w:rsid w:val="003277AC"/>
    <w:rsid w:val="003819D1"/>
    <w:rsid w:val="003A4E59"/>
    <w:rsid w:val="004370FD"/>
    <w:rsid w:val="00445DCB"/>
    <w:rsid w:val="00497280"/>
    <w:rsid w:val="00541250"/>
    <w:rsid w:val="0054236C"/>
    <w:rsid w:val="005448AD"/>
    <w:rsid w:val="00576D9C"/>
    <w:rsid w:val="00584167"/>
    <w:rsid w:val="00584C57"/>
    <w:rsid w:val="005E6A2A"/>
    <w:rsid w:val="00655B84"/>
    <w:rsid w:val="00681A33"/>
    <w:rsid w:val="006D14BF"/>
    <w:rsid w:val="006F2F9D"/>
    <w:rsid w:val="00721889"/>
    <w:rsid w:val="00732C8C"/>
    <w:rsid w:val="00757068"/>
    <w:rsid w:val="00772D4F"/>
    <w:rsid w:val="008B7B4D"/>
    <w:rsid w:val="0090639E"/>
    <w:rsid w:val="0092103B"/>
    <w:rsid w:val="00941D68"/>
    <w:rsid w:val="009E0291"/>
    <w:rsid w:val="009F3AB2"/>
    <w:rsid w:val="00A17C2F"/>
    <w:rsid w:val="00A46459"/>
    <w:rsid w:val="00A53111"/>
    <w:rsid w:val="00A613B0"/>
    <w:rsid w:val="00A63BDA"/>
    <w:rsid w:val="00AA36E7"/>
    <w:rsid w:val="00AA6624"/>
    <w:rsid w:val="00AB4FE4"/>
    <w:rsid w:val="00B04D6F"/>
    <w:rsid w:val="00B23D5C"/>
    <w:rsid w:val="00B46619"/>
    <w:rsid w:val="00BA3FB0"/>
    <w:rsid w:val="00BC069C"/>
    <w:rsid w:val="00BD43E9"/>
    <w:rsid w:val="00C3563A"/>
    <w:rsid w:val="00CC6821"/>
    <w:rsid w:val="00CC7068"/>
    <w:rsid w:val="00CD1E99"/>
    <w:rsid w:val="00CD5A04"/>
    <w:rsid w:val="00D04C09"/>
    <w:rsid w:val="00D1260F"/>
    <w:rsid w:val="00D15641"/>
    <w:rsid w:val="00D63826"/>
    <w:rsid w:val="00DD0DF3"/>
    <w:rsid w:val="00DD33E9"/>
    <w:rsid w:val="00DD46D5"/>
    <w:rsid w:val="00E35258"/>
    <w:rsid w:val="00E80FAD"/>
    <w:rsid w:val="00EB1770"/>
    <w:rsid w:val="00EE51CF"/>
    <w:rsid w:val="00EF2E7B"/>
    <w:rsid w:val="00F02EDE"/>
    <w:rsid w:val="00F445E4"/>
    <w:rsid w:val="00F45D2F"/>
    <w:rsid w:val="00F52F2A"/>
    <w:rsid w:val="00F9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63A270E-2CF1-4DCA-BB33-3251C060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 w:id="204216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7info/BTS_Web/Bill.aspx?SessionType=R&amp;BillID=57095275" TargetMode="External"/><Relationship Id="rId13" Type="http://schemas.openxmlformats.org/officeDocument/2006/relationships/hyperlink" Target="http://www.senate.mo.gov/17info/BTS_Web/Bill.aspx?SessionType=R&amp;BillID=57095323" TargetMode="External"/><Relationship Id="rId18" Type="http://schemas.openxmlformats.org/officeDocument/2006/relationships/hyperlink" Target="http://www.senate.mo.gov/17info/bts_web/Bill.aspx?SessionType=R&amp;BillID=57095286" TargetMode="External"/><Relationship Id="rId3" Type="http://schemas.openxmlformats.org/officeDocument/2006/relationships/webSettings" Target="webSettings.xml"/><Relationship Id="rId21" Type="http://schemas.openxmlformats.org/officeDocument/2006/relationships/hyperlink" Target="http://www.senate.mo.gov" TargetMode="External"/><Relationship Id="rId7" Type="http://schemas.openxmlformats.org/officeDocument/2006/relationships/hyperlink" Target="http://www.senate.mo.gov/17info/BTS_Web/Bill.aspx?SessionType=R&amp;BillID=57095277" TargetMode="External"/><Relationship Id="rId12" Type="http://schemas.openxmlformats.org/officeDocument/2006/relationships/hyperlink" Target="http://www.senate.mo.gov/SFCH/" TargetMode="External"/><Relationship Id="rId17" Type="http://schemas.openxmlformats.org/officeDocument/2006/relationships/hyperlink" Target="http://www.senate.mo.gov/wame/" TargetMode="External"/><Relationship Id="rId2" Type="http://schemas.openxmlformats.org/officeDocument/2006/relationships/settings" Target="settings.xml"/><Relationship Id="rId16" Type="http://schemas.openxmlformats.org/officeDocument/2006/relationships/hyperlink" Target="https://www.medicaid.gov/" TargetMode="External"/><Relationship Id="rId20" Type="http://schemas.openxmlformats.org/officeDocument/2006/relationships/hyperlink" Target="http://www.senate.mo.gov/15info/BTS_Web/Bill.aspx?SessionType=R&amp;BillID=45" TargetMode="External"/><Relationship Id="rId1" Type="http://schemas.openxmlformats.org/officeDocument/2006/relationships/styles" Target="styles.xml"/><Relationship Id="rId6" Type="http://schemas.openxmlformats.org/officeDocument/2006/relationships/hyperlink" Target="http://www.senate.mo.gov/genl/" TargetMode="External"/><Relationship Id="rId11" Type="http://schemas.openxmlformats.org/officeDocument/2006/relationships/hyperlink" Target="http://www.senate.mo.gov/17info/bts_web/Bill.aspx?SessionType=R&amp;BillID=57095382"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dss.mo.gov/mhd/" TargetMode="External"/><Relationship Id="rId23" Type="http://schemas.openxmlformats.org/officeDocument/2006/relationships/fontTable" Target="fontTable.xml"/><Relationship Id="rId10" Type="http://schemas.openxmlformats.org/officeDocument/2006/relationships/hyperlink" Target="http://www.senate.mo.gov/commerce/" TargetMode="External"/><Relationship Id="rId19" Type="http://schemas.openxmlformats.org/officeDocument/2006/relationships/hyperlink" Target="http://www.senate.mo.gov/17info/bts_web/Bill.aspx?SessionType=R&amp;BillID=57095285" TargetMode="External"/><Relationship Id="rId4" Type="http://schemas.openxmlformats.org/officeDocument/2006/relationships/footnotes" Target="footnotes.xml"/><Relationship Id="rId9" Type="http://schemas.openxmlformats.org/officeDocument/2006/relationships/hyperlink" Target="http://www.senate.mo.gov/17info/bts_web/Bill.aspx?SessionType=R&amp;BillID=57095277" TargetMode="External"/><Relationship Id="rId14" Type="http://schemas.openxmlformats.org/officeDocument/2006/relationships/hyperlink" Target="https://dss.mo.go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35</cp:revision>
  <dcterms:created xsi:type="dcterms:W3CDTF">2017-01-09T16:13:00Z</dcterms:created>
  <dcterms:modified xsi:type="dcterms:W3CDTF">2017-01-13T02:01:00Z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