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91A9B">
        <w:rPr>
          <w:rFonts w:asciiTheme="majorHAnsi" w:hAnsiTheme="majorHAnsi"/>
          <w:b/>
          <w:color w:val="000099"/>
          <w:sz w:val="28"/>
          <w:szCs w:val="28"/>
        </w:rPr>
        <w:t>Session Review</w:t>
      </w:r>
    </w:p>
    <w:p w:rsidR="0085204D" w:rsidRDefault="00576340" w:rsidP="0085204D">
      <w:pPr>
        <w:rPr>
          <w:rFonts w:ascii="Calibri" w:hAnsi="Calibri"/>
        </w:rPr>
      </w:pPr>
      <w:r>
        <w:rPr>
          <w:rFonts w:ascii="Calibri" w:hAnsi="Calibri"/>
        </w:rPr>
        <w:t>This year’s s</w:t>
      </w:r>
      <w:r w:rsidR="0085204D">
        <w:rPr>
          <w:rFonts w:ascii="Calibri" w:hAnsi="Calibri"/>
        </w:rPr>
        <w:t>ession started on Jan. 3 and ended on May 18.</w:t>
      </w:r>
    </w:p>
    <w:p w:rsidR="0085204D" w:rsidRDefault="0085204D" w:rsidP="0085204D">
      <w:pPr>
        <w:rPr>
          <w:rFonts w:ascii="Calibri" w:hAnsi="Calibri"/>
        </w:rPr>
      </w:pPr>
      <w:r>
        <w:rPr>
          <w:rFonts w:ascii="Calibri" w:hAnsi="Calibri"/>
        </w:rPr>
        <w:t xml:space="preserve">In those 20 weeks, 558 Missouri Senate and 1,515 Missouri House measures were introduced. Of those, 60 Missouri Senate and 83 Missouri House </w:t>
      </w:r>
      <w:r w:rsidR="00576340">
        <w:rPr>
          <w:rFonts w:ascii="Calibri" w:hAnsi="Calibri"/>
        </w:rPr>
        <w:t xml:space="preserve">bills </w:t>
      </w:r>
      <w:r>
        <w:rPr>
          <w:rFonts w:ascii="Calibri" w:hAnsi="Calibri"/>
        </w:rPr>
        <w:t>made it to the governor’s desk.</w:t>
      </w:r>
    </w:p>
    <w:p w:rsidR="0085204D" w:rsidRDefault="0085204D" w:rsidP="0085204D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there was a new spirit of bipartisanship this year…</w:t>
      </w:r>
    </w:p>
    <w:p w:rsidR="0085204D" w:rsidRPr="00F1130B" w:rsidRDefault="0085204D" w:rsidP="0085204D">
      <w:pPr>
        <w:ind w:left="720"/>
        <w:jc w:val="left"/>
        <w:rPr>
          <w:rFonts w:ascii="Calibri" w:hAnsi="Calibri"/>
          <w:b/>
        </w:rPr>
      </w:pPr>
      <w:r w:rsidRPr="00F1130B">
        <w:rPr>
          <w:rFonts w:ascii="Calibri" w:hAnsi="Calibri"/>
          <w:b/>
        </w:rPr>
        <w:t>Richard 1</w:t>
      </w:r>
      <w:r w:rsidRPr="00F1130B">
        <w:rPr>
          <w:rFonts w:ascii="Calibri" w:hAnsi="Calibri"/>
          <w:b/>
        </w:rPr>
        <w:br/>
        <w:t>:06</w:t>
      </w:r>
      <w:r w:rsidRPr="00F1130B">
        <w:rPr>
          <w:rFonts w:ascii="Calibri" w:hAnsi="Calibri"/>
          <w:b/>
        </w:rPr>
        <w:br/>
        <w:t>Q: of the aisle.</w:t>
      </w:r>
    </w:p>
    <w:p w:rsidR="0085204D" w:rsidRDefault="0085204D" w:rsidP="0085204D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one of the biggest issues to be discussed in years, prevailing wage, was a compromise effort…</w:t>
      </w:r>
    </w:p>
    <w:p w:rsidR="0085204D" w:rsidRPr="00AB3721" w:rsidRDefault="0085204D" w:rsidP="0085204D">
      <w:pPr>
        <w:ind w:left="720"/>
        <w:jc w:val="left"/>
        <w:rPr>
          <w:rFonts w:ascii="Calibri" w:hAnsi="Calibri"/>
          <w:b/>
        </w:rPr>
      </w:pPr>
      <w:r w:rsidRPr="00AB3721">
        <w:rPr>
          <w:rFonts w:ascii="Calibri" w:hAnsi="Calibri"/>
          <w:b/>
        </w:rPr>
        <w:t>Walsh 2</w:t>
      </w:r>
      <w:r w:rsidRPr="00AB3721">
        <w:rPr>
          <w:rFonts w:ascii="Calibri" w:hAnsi="Calibri"/>
          <w:b/>
        </w:rPr>
        <w:br/>
        <w:t>:05</w:t>
      </w:r>
      <w:r w:rsidRPr="00AB3721">
        <w:rPr>
          <w:rFonts w:ascii="Calibri" w:hAnsi="Calibri"/>
          <w:b/>
        </w:rPr>
        <w:br/>
        <w:t>Q: around the state.</w:t>
      </w:r>
    </w:p>
    <w:p w:rsidR="0085204D" w:rsidRDefault="0085204D" w:rsidP="0085204D">
      <w:pPr>
        <w:rPr>
          <w:rFonts w:ascii="Calibri" w:hAnsi="Calibri"/>
        </w:rPr>
      </w:pPr>
      <w:r>
        <w:rPr>
          <w:rFonts w:ascii="Calibri" w:hAnsi="Calibri"/>
        </w:rPr>
        <w:t xml:space="preserve">The last day for the governor to </w:t>
      </w:r>
      <w:r w:rsidR="00424CBC">
        <w:rPr>
          <w:rFonts w:ascii="Calibri" w:hAnsi="Calibri"/>
        </w:rPr>
        <w:t>decide</w:t>
      </w:r>
      <w:r>
        <w:rPr>
          <w:rFonts w:ascii="Calibri" w:hAnsi="Calibri"/>
        </w:rPr>
        <w:t xml:space="preserve"> on legislation is July 1</w:t>
      </w:r>
      <w:r w:rsidR="00AF34B3">
        <w:rPr>
          <w:rFonts w:ascii="Calibri" w:hAnsi="Calibri"/>
        </w:rPr>
        <w:t>4</w:t>
      </w:r>
      <w:bookmarkStart w:id="0" w:name="_GoBack"/>
      <w:bookmarkEnd w:id="0"/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1A9B"/>
    <w:rsid w:val="00115A80"/>
    <w:rsid w:val="00177E9A"/>
    <w:rsid w:val="001C5015"/>
    <w:rsid w:val="00202BDC"/>
    <w:rsid w:val="00207241"/>
    <w:rsid w:val="00284C42"/>
    <w:rsid w:val="00301BCF"/>
    <w:rsid w:val="003C0B05"/>
    <w:rsid w:val="00424CBC"/>
    <w:rsid w:val="004C2612"/>
    <w:rsid w:val="00522830"/>
    <w:rsid w:val="00576340"/>
    <w:rsid w:val="005D5427"/>
    <w:rsid w:val="007428D8"/>
    <w:rsid w:val="0078056D"/>
    <w:rsid w:val="00781232"/>
    <w:rsid w:val="00815EC9"/>
    <w:rsid w:val="00823A29"/>
    <w:rsid w:val="0083279E"/>
    <w:rsid w:val="00842DAF"/>
    <w:rsid w:val="0085204D"/>
    <w:rsid w:val="008A328F"/>
    <w:rsid w:val="008F722E"/>
    <w:rsid w:val="0094316F"/>
    <w:rsid w:val="00A4277B"/>
    <w:rsid w:val="00A6143E"/>
    <w:rsid w:val="00AB465F"/>
    <w:rsid w:val="00AD6F7C"/>
    <w:rsid w:val="00AF34B3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2018-05-22T14:36:00Z</dcterms:created>
  <dcterms:modified xsi:type="dcterms:W3CDTF">2018-05-22T15:25:00Z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