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E3C8F">
        <w:rPr>
          <w:rFonts w:asciiTheme="majorHAnsi" w:hAnsiTheme="majorHAnsi"/>
          <w:b/>
          <w:color w:val="000099"/>
          <w:sz w:val="28"/>
          <w:szCs w:val="28"/>
        </w:rPr>
        <w:t>Mid-Session</w:t>
      </w:r>
    </w:p>
    <w:p w:rsidR="00C52AD9" w:rsidRDefault="009715DF">
      <w:pPr>
        <w:rPr>
          <w:rFonts w:ascii="Calibri" w:hAnsi="Calibri"/>
        </w:rPr>
      </w:pPr>
      <w:r>
        <w:rPr>
          <w:rFonts w:ascii="Calibri" w:hAnsi="Calibri"/>
        </w:rPr>
        <w:t>Missouri senators are presently on mid-session recess.</w:t>
      </w:r>
    </w:p>
    <w:p w:rsidR="006E3C8F" w:rsidRDefault="006E3C8F" w:rsidP="006E3C8F">
      <w:pPr>
        <w:rPr>
          <w:rFonts w:ascii="Calibri" w:hAnsi="Calibri"/>
        </w:rPr>
      </w:pPr>
      <w:r>
        <w:rPr>
          <w:rFonts w:ascii="Calibri" w:hAnsi="Calibri"/>
        </w:rPr>
        <w:t>Senator Mike Cunningham of Rogersville says, so far, tort reform has dominated this session…</w:t>
      </w:r>
    </w:p>
    <w:p w:rsidR="006E3C8F" w:rsidRPr="002A538A" w:rsidRDefault="00DF7A40" w:rsidP="006E3C8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Cunningham 1 / Runs :</w:t>
      </w:r>
      <w:r w:rsidR="006E3C8F" w:rsidRPr="002A538A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r w:rsidR="006E3C8F" w:rsidRPr="002A538A">
        <w:rPr>
          <w:rFonts w:ascii="Calibri" w:hAnsi="Calibri"/>
          <w:b/>
        </w:rPr>
        <w:t xml:space="preserve"> / OC: </w:t>
      </w:r>
      <w:r w:rsidR="00FA269A">
        <w:rPr>
          <w:rFonts w:ascii="Calibri" w:hAnsi="Calibri"/>
          <w:b/>
        </w:rPr>
        <w:t>employees and employers.</w:t>
      </w:r>
    </w:p>
    <w:p w:rsidR="006E3C8F" w:rsidRPr="002A538A" w:rsidRDefault="006E3C8F" w:rsidP="00FA269A">
      <w:pPr>
        <w:tabs>
          <w:tab w:val="left" w:pos="927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A269A">
        <w:rPr>
          <w:rFonts w:ascii="Calibri" w:hAnsi="Calibri"/>
          <w:i/>
        </w:rPr>
        <w:t>They did a discrimination bill. Raises the standards for determining whether or not employee’s liable for discrimination charges, and that — again is — going to be good for employees and employers.”</w:t>
      </w:r>
    </w:p>
    <w:p w:rsidR="006E3C8F" w:rsidRDefault="006E3C8F" w:rsidP="006E3C8F">
      <w:pPr>
        <w:rPr>
          <w:rFonts w:ascii="Calibri" w:hAnsi="Calibri"/>
        </w:rPr>
      </w:pPr>
      <w:r>
        <w:rPr>
          <w:rFonts w:ascii="Calibri" w:hAnsi="Calibri"/>
        </w:rPr>
        <w:t xml:space="preserve">But, Sen. Jill Schupp of Creve Coeur says </w:t>
      </w:r>
      <w:hyperlink r:id="rId4" w:history="1">
        <w:r w:rsidRPr="00263DAE">
          <w:rPr>
            <w:rStyle w:val="Hyperlink"/>
            <w:rFonts w:ascii="Calibri" w:hAnsi="Calibri"/>
          </w:rPr>
          <w:t>House Bill 153</w:t>
        </w:r>
      </w:hyperlink>
      <w:r>
        <w:rPr>
          <w:rFonts w:ascii="Calibri" w:hAnsi="Calibri"/>
        </w:rPr>
        <w:t xml:space="preserve"> would benefit big business…</w:t>
      </w:r>
    </w:p>
    <w:p w:rsidR="006E3C8F" w:rsidRPr="002A538A" w:rsidRDefault="00DF7A40" w:rsidP="006E3C8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 / Runs :</w:t>
      </w:r>
      <w:r w:rsidR="006E3C8F" w:rsidRPr="002A538A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r w:rsidR="006E3C8F" w:rsidRPr="002A538A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in those cases.</w:t>
      </w:r>
    </w:p>
    <w:p w:rsidR="006E3C8F" w:rsidRPr="002A538A" w:rsidRDefault="006E3C8F" w:rsidP="000E0ED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DF7A40">
        <w:rPr>
          <w:rFonts w:ascii="Calibri" w:hAnsi="Calibri"/>
          <w:i/>
        </w:rPr>
        <w:t xml:space="preserve">Whoever has the most money and can produce the most expert witnesses </w:t>
      </w:r>
      <w:r w:rsidR="000E0ED5">
        <w:rPr>
          <w:rFonts w:ascii="Calibri" w:hAnsi="Calibri"/>
          <w:i/>
        </w:rPr>
        <w:t>and</w:t>
      </w:r>
      <w:r w:rsidR="00DF7A40">
        <w:rPr>
          <w:rFonts w:ascii="Calibri" w:hAnsi="Calibri"/>
          <w:i/>
        </w:rPr>
        <w:t xml:space="preserve"> prove to the judge that they’re worthy tends to have the big advantage in those cases.”</w:t>
      </w:r>
      <w:bookmarkEnd w:id="0"/>
    </w:p>
    <w:p w:rsidR="006E3C8F" w:rsidRDefault="006E3C8F" w:rsidP="006E3C8F">
      <w:pPr>
        <w:rPr>
          <w:rFonts w:ascii="Calibri" w:hAnsi="Calibri"/>
        </w:rPr>
      </w:pPr>
      <w:r>
        <w:rPr>
          <w:rFonts w:ascii="Calibri" w:hAnsi="Calibri"/>
        </w:rPr>
        <w:t xml:space="preserve">In the first 11 weeks of session, lawmakers </w:t>
      </w:r>
      <w:hyperlink r:id="rId5" w:history="1">
        <w:r w:rsidRPr="00263DAE">
          <w:rPr>
            <w:rStyle w:val="Hyperlink"/>
            <w:rFonts w:ascii="Calibri" w:hAnsi="Calibri"/>
          </w:rPr>
          <w:t xml:space="preserve">Truly Agreed </w:t>
        </w:r>
        <w:r w:rsidR="009715DF">
          <w:rPr>
            <w:rStyle w:val="Hyperlink"/>
            <w:rFonts w:ascii="Calibri" w:hAnsi="Calibri"/>
          </w:rPr>
          <w:t xml:space="preserve">to </w:t>
        </w:r>
        <w:r w:rsidRPr="00263DAE">
          <w:rPr>
            <w:rStyle w:val="Hyperlink"/>
            <w:rFonts w:ascii="Calibri" w:hAnsi="Calibri"/>
          </w:rPr>
          <w:t>and Finally Passed</w:t>
        </w:r>
      </w:hyperlink>
      <w:r>
        <w:rPr>
          <w:rFonts w:ascii="Calibri" w:hAnsi="Calibri"/>
        </w:rPr>
        <w:t xml:space="preserve"> one Senate measure and two House bills. The governor </w:t>
      </w:r>
      <w:r w:rsidR="002D749F">
        <w:rPr>
          <w:rFonts w:ascii="Calibri" w:hAnsi="Calibri"/>
        </w:rPr>
        <w:t xml:space="preserve">has </w:t>
      </w:r>
      <w:r>
        <w:rPr>
          <w:rFonts w:ascii="Calibri" w:hAnsi="Calibri"/>
        </w:rPr>
        <w:t xml:space="preserve">signed </w:t>
      </w:r>
      <w:hyperlink r:id="rId6" w:history="1">
        <w:r w:rsidRPr="00263DAE">
          <w:rPr>
            <w:rStyle w:val="Hyperlink"/>
            <w:rFonts w:ascii="Calibri" w:hAnsi="Calibri"/>
          </w:rPr>
          <w:t>Senate Bill 19</w:t>
        </w:r>
      </w:hyperlink>
      <w:r>
        <w:rPr>
          <w:rFonts w:ascii="Calibri" w:hAnsi="Calibri"/>
        </w:rPr>
        <w:t>, which will c</w:t>
      </w:r>
      <w:r w:rsidRPr="00263DAE">
        <w:rPr>
          <w:rFonts w:ascii="Calibri" w:hAnsi="Calibri"/>
        </w:rPr>
        <w:t xml:space="preserve">reate new </w:t>
      </w:r>
      <w:r w:rsidR="002D749F">
        <w:rPr>
          <w:rFonts w:ascii="Calibri" w:hAnsi="Calibri"/>
        </w:rPr>
        <w:t>requirements</w:t>
      </w:r>
      <w:r w:rsidRPr="00263DAE">
        <w:rPr>
          <w:rFonts w:ascii="Calibri" w:hAnsi="Calibri"/>
        </w:rPr>
        <w:t xml:space="preserve"> relating to labor organizations</w:t>
      </w:r>
      <w:r>
        <w:rPr>
          <w:rFonts w:ascii="Calibri" w:hAnsi="Calibri"/>
        </w:rPr>
        <w:t xml:space="preserve">. No executive branch action has yet been taken on House Bill 153 or </w:t>
      </w:r>
      <w:hyperlink r:id="rId7" w:history="1">
        <w:r w:rsidRPr="00263DAE">
          <w:rPr>
            <w:rStyle w:val="Hyperlink"/>
            <w:rFonts w:ascii="Calibri" w:hAnsi="Calibri"/>
          </w:rPr>
          <w:t>House Bill 662</w:t>
        </w:r>
      </w:hyperlink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0ED5"/>
    <w:rsid w:val="00177E9A"/>
    <w:rsid w:val="00202BDC"/>
    <w:rsid w:val="00284C42"/>
    <w:rsid w:val="002D749F"/>
    <w:rsid w:val="00301BCF"/>
    <w:rsid w:val="003C0B05"/>
    <w:rsid w:val="004C2612"/>
    <w:rsid w:val="00522830"/>
    <w:rsid w:val="005D5427"/>
    <w:rsid w:val="006E3C8F"/>
    <w:rsid w:val="007428D8"/>
    <w:rsid w:val="00781232"/>
    <w:rsid w:val="00815EC9"/>
    <w:rsid w:val="00823A29"/>
    <w:rsid w:val="00842DAF"/>
    <w:rsid w:val="008A328F"/>
    <w:rsid w:val="008F722E"/>
    <w:rsid w:val="0094316F"/>
    <w:rsid w:val="009715D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F7A40"/>
    <w:rsid w:val="00E00E95"/>
    <w:rsid w:val="00F041F8"/>
    <w:rsid w:val="00F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ouse.mo.gov/Bill.aspx?bill=HB662&amp;year=2017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77" TargetMode="External"/><Relationship Id="rId5" Type="http://schemas.openxmlformats.org/officeDocument/2006/relationships/hyperlink" Target="http://www.senate.mo.gov/17info/BTS_Web/TrulyAgreed.aspx?SessionType=R" TargetMode="External"/><Relationship Id="rId4" Type="http://schemas.openxmlformats.org/officeDocument/2006/relationships/hyperlink" Target="http://house.mo.gov/Bill.aspx?bill=HB153&amp;year=2017&amp;code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2017-03-20T14:26:00Z</dcterms:created>
  <dcterms:modified xsi:type="dcterms:W3CDTF">2017-03-20T15:20:00Z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