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740EC2">
        <w:rPr>
          <w:rFonts w:asciiTheme="majorHAnsi" w:hAnsiTheme="majorHAnsi"/>
          <w:b/>
          <w:color w:val="000099"/>
          <w:sz w:val="28"/>
          <w:szCs w:val="28"/>
        </w:rPr>
        <w:t>SB 113</w:t>
      </w:r>
    </w:p>
    <w:p w:rsidR="00740EC2" w:rsidRDefault="006A132D" w:rsidP="00740EC2">
      <w:pPr>
        <w:rPr>
          <w:rFonts w:ascii="Calibri" w:hAnsi="Calibri"/>
        </w:rPr>
      </w:pPr>
      <w:r>
        <w:rPr>
          <w:rFonts w:ascii="Calibri" w:hAnsi="Calibri"/>
        </w:rPr>
        <w:t>The week begins w</w:t>
      </w:r>
      <w:r w:rsidR="00740EC2">
        <w:rPr>
          <w:rFonts w:ascii="Calibri" w:hAnsi="Calibri"/>
        </w:rPr>
        <w:t xml:space="preserve">ith discussion of </w:t>
      </w:r>
      <w:hyperlink r:id="rId4" w:history="1">
        <w:r w:rsidR="00740EC2" w:rsidRPr="006F5FDE">
          <w:rPr>
            <w:rStyle w:val="Hyperlink"/>
            <w:rFonts w:ascii="Calibri" w:hAnsi="Calibri"/>
          </w:rPr>
          <w:t>Senate Bill 113</w:t>
        </w:r>
      </w:hyperlink>
      <w:r w:rsidR="00740EC2">
        <w:rPr>
          <w:rFonts w:ascii="Calibri" w:hAnsi="Calibri"/>
        </w:rPr>
        <w:t>.</w:t>
      </w:r>
    </w:p>
    <w:p w:rsidR="00740EC2" w:rsidRDefault="00740EC2" w:rsidP="00740EC2">
      <w:pPr>
        <w:rPr>
          <w:rFonts w:ascii="Calibri" w:hAnsi="Calibri"/>
        </w:rPr>
      </w:pPr>
      <w:r>
        <w:rPr>
          <w:rFonts w:ascii="Calibri" w:hAnsi="Calibri"/>
        </w:rPr>
        <w:t>Senator Dave Schatz of Sullivan is the sponsor.</w:t>
      </w:r>
    </w:p>
    <w:p w:rsidR="00740EC2" w:rsidRDefault="00740EC2" w:rsidP="00740EC2">
      <w:pPr>
        <w:rPr>
          <w:rFonts w:ascii="Calibri" w:hAnsi="Calibri"/>
        </w:rPr>
      </w:pPr>
      <w:r>
        <w:rPr>
          <w:rFonts w:ascii="Calibri" w:hAnsi="Calibri"/>
        </w:rPr>
        <w:t>He says his measure would m</w:t>
      </w:r>
      <w:r w:rsidRPr="006F5FD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6F5FDE">
        <w:rPr>
          <w:rFonts w:ascii="Calibri" w:hAnsi="Calibri"/>
        </w:rPr>
        <w:t xml:space="preserve"> the law relating to discharge of employees under workers' compensation statutes</w:t>
      </w:r>
      <w:r>
        <w:rPr>
          <w:rFonts w:ascii="Calibri" w:hAnsi="Calibri"/>
        </w:rPr>
        <w:t>…</w:t>
      </w:r>
    </w:p>
    <w:p w:rsidR="00740EC2" w:rsidRPr="006F5FDE" w:rsidRDefault="00740EC2" w:rsidP="00740EC2">
      <w:pPr>
        <w:ind w:left="720"/>
        <w:rPr>
          <w:rFonts w:ascii="Calibri" w:hAnsi="Calibri"/>
          <w:b/>
        </w:rPr>
      </w:pPr>
      <w:r w:rsidRPr="006F5FDE">
        <w:rPr>
          <w:rFonts w:ascii="Calibri" w:hAnsi="Calibri"/>
          <w:b/>
        </w:rPr>
        <w:t xml:space="preserve">Schatz </w:t>
      </w:r>
      <w:r w:rsidR="006A132D">
        <w:rPr>
          <w:rFonts w:ascii="Calibri" w:hAnsi="Calibri"/>
          <w:b/>
        </w:rPr>
        <w:t>1</w:t>
      </w:r>
      <w:r w:rsidRPr="006F5FDE">
        <w:rPr>
          <w:rFonts w:ascii="Calibri" w:hAnsi="Calibri"/>
          <w:b/>
        </w:rPr>
        <w:t xml:space="preserve"> / Runs :09 / OC: </w:t>
      </w:r>
      <w:r w:rsidR="00685E34">
        <w:rPr>
          <w:rFonts w:ascii="Calibri" w:hAnsi="Calibri"/>
          <w:b/>
        </w:rPr>
        <w:t>of the accident.</w:t>
      </w:r>
    </w:p>
    <w:p w:rsidR="00740EC2" w:rsidRPr="006F5FDE" w:rsidRDefault="00740EC2" w:rsidP="004E717D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85E34">
        <w:rPr>
          <w:rFonts w:ascii="Calibri" w:hAnsi="Calibri"/>
          <w:i/>
        </w:rPr>
        <w:t>This change clarifies</w:t>
      </w:r>
      <w:r w:rsidR="004E717D">
        <w:rPr>
          <w:rFonts w:ascii="Calibri" w:hAnsi="Calibri"/>
          <w:i/>
        </w:rPr>
        <w:t>,</w:t>
      </w:r>
      <w:r w:rsidR="00685E34">
        <w:rPr>
          <w:rFonts w:ascii="Calibri" w:hAnsi="Calibri"/>
          <w:i/>
        </w:rPr>
        <w:t xml:space="preserve"> in conjunction with</w:t>
      </w:r>
      <w:r w:rsidR="004E717D">
        <w:rPr>
          <w:rFonts w:ascii="Calibri" w:hAnsi="Calibri"/>
          <w:i/>
        </w:rPr>
        <w:t>,</w:t>
      </w:r>
      <w:r w:rsidR="00685E34">
        <w:rPr>
          <w:rFonts w:ascii="Calibri" w:hAnsi="Calibri"/>
          <w:i/>
        </w:rPr>
        <w:t xml:space="preserve"> to include testing positive for illegal drugs or non-prescribed drugs within 48 hours of the accident.”</w:t>
      </w:r>
    </w:p>
    <w:p w:rsidR="00740EC2" w:rsidRDefault="00740EC2" w:rsidP="00740EC2">
      <w:pPr>
        <w:rPr>
          <w:rFonts w:ascii="Calibri" w:hAnsi="Calibri"/>
        </w:rPr>
      </w:pPr>
      <w:r>
        <w:rPr>
          <w:rFonts w:ascii="Calibri" w:hAnsi="Calibri"/>
        </w:rPr>
        <w:t>Missouri Senate Minority Floor Leader Gina Walsh of Bellefontaine Neighbors wonders about certain aspects of Missouri law that do not pertain to other states…</w:t>
      </w:r>
    </w:p>
    <w:p w:rsidR="00740EC2" w:rsidRPr="00FF3468" w:rsidRDefault="006A132D" w:rsidP="00740EC2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Walsh 2</w:t>
      </w:r>
      <w:r w:rsidR="00740EC2" w:rsidRPr="00FF3468">
        <w:rPr>
          <w:rFonts w:ascii="Calibri" w:hAnsi="Calibri"/>
          <w:b/>
        </w:rPr>
        <w:t xml:space="preserve"> / Runs :11 / OC: </w:t>
      </w:r>
      <w:r w:rsidR="004E10B3">
        <w:rPr>
          <w:rFonts w:ascii="Calibri" w:hAnsi="Calibri"/>
          <w:b/>
        </w:rPr>
        <w:t>in your system.</w:t>
      </w:r>
    </w:p>
    <w:p w:rsidR="00740EC2" w:rsidRPr="00FF3468" w:rsidRDefault="00740EC2" w:rsidP="004E10B3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E10B3">
        <w:rPr>
          <w:rFonts w:ascii="Calibri" w:hAnsi="Calibri"/>
          <w:i/>
        </w:rPr>
        <w:t>What if you’re on vacation, and you’re out skiing in Colorado, and you decide</w:t>
      </w:r>
      <w:r w:rsidR="00CC6773">
        <w:rPr>
          <w:rFonts w:ascii="Calibri" w:hAnsi="Calibri"/>
          <w:i/>
        </w:rPr>
        <w:t xml:space="preserve"> that</w:t>
      </w:r>
      <w:r w:rsidR="004E10B3">
        <w:rPr>
          <w:rFonts w:ascii="Calibri" w:hAnsi="Calibri"/>
          <w:i/>
        </w:rPr>
        <w:t xml:space="preserve"> you’re going to partake in some marijuana — come back, go to work Monday. It’s still in your system.”</w:t>
      </w:r>
    </w:p>
    <w:p w:rsidR="00815EC9" w:rsidRDefault="006A132D">
      <w:pPr>
        <w:rPr>
          <w:rFonts w:ascii="Calibri" w:hAnsi="Calibri"/>
        </w:rPr>
      </w:pPr>
      <w:r>
        <w:rPr>
          <w:rFonts w:ascii="Calibri" w:hAnsi="Calibri"/>
        </w:rPr>
        <w:t>Dialogue on Senate Bill 113 continued on Tuesday afternoon.</w:t>
      </w:r>
    </w:p>
    <w:p w:rsidR="00DD350B" w:rsidRDefault="00DD350B">
      <w:pPr>
        <w:rPr>
          <w:rFonts w:ascii="Calibri" w:hAnsi="Calibri"/>
        </w:rPr>
      </w:pPr>
      <w:r>
        <w:rPr>
          <w:rFonts w:ascii="Calibri" w:hAnsi="Calibri"/>
        </w:rPr>
        <w:t>The First Regular Session of the 99</w:t>
      </w:r>
      <w:r w:rsidRPr="00DD350B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is now in its eighth week</w:t>
      </w:r>
      <w:bookmarkStart w:id="0" w:name="_GoBack"/>
      <w:bookmarkEnd w:id="0"/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C2612"/>
    <w:rsid w:val="004E10B3"/>
    <w:rsid w:val="004E717D"/>
    <w:rsid w:val="00522830"/>
    <w:rsid w:val="00556172"/>
    <w:rsid w:val="005D5427"/>
    <w:rsid w:val="00685E34"/>
    <w:rsid w:val="006A132D"/>
    <w:rsid w:val="00740EC2"/>
    <w:rsid w:val="007428D8"/>
    <w:rsid w:val="00781232"/>
    <w:rsid w:val="00815EC9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D3391"/>
    <w:rsid w:val="00C1785B"/>
    <w:rsid w:val="00C35246"/>
    <w:rsid w:val="00C52AD9"/>
    <w:rsid w:val="00CC6773"/>
    <w:rsid w:val="00D1078D"/>
    <w:rsid w:val="00D30087"/>
    <w:rsid w:val="00D60E22"/>
    <w:rsid w:val="00D70338"/>
    <w:rsid w:val="00DC3932"/>
    <w:rsid w:val="00DD350B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7info/bts_web/bill.aspx?SessionType=R&amp;BillID=57095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9</cp:revision>
  <dcterms:created xsi:type="dcterms:W3CDTF">2017-02-21T22:04:00Z</dcterms:created>
  <dcterms:modified xsi:type="dcterms:W3CDTF">2017-02-22T00:41:00Z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