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4D4B82">
        <w:rPr>
          <w:rFonts w:asciiTheme="majorHAnsi" w:hAnsiTheme="majorHAnsi"/>
          <w:b/>
          <w:color w:val="000099"/>
        </w:rPr>
        <w:t>HB 1646</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FB583D">
        <w:rPr>
          <w:rFonts w:ascii="Calibri" w:hAnsi="Calibri"/>
        </w:rPr>
        <w:t xml:space="preserve">a new law that will affect those returning to school </w:t>
      </w:r>
      <w:r w:rsidR="00854410">
        <w:rPr>
          <w:rFonts w:ascii="Calibri" w:hAnsi="Calibri"/>
        </w:rPr>
        <w:t>next year</w:t>
      </w:r>
      <w:r w:rsidR="0090639E" w:rsidRPr="00F52F2A">
        <w:rPr>
          <w:rFonts w:ascii="Calibri" w:hAnsi="Calibri"/>
        </w:rPr>
        <w:t>…</w:t>
      </w:r>
    </w:p>
    <w:p w:rsidR="00001502" w:rsidRPr="009C33B5" w:rsidRDefault="00001502" w:rsidP="009C33B5">
      <w:pPr>
        <w:spacing w:after="200" w:line="276" w:lineRule="auto"/>
        <w:ind w:firstLine="720"/>
        <w:jc w:val="both"/>
        <w:rPr>
          <w:rFonts w:ascii="Calibri" w:hAnsi="Calibri"/>
          <w:b/>
        </w:rPr>
      </w:pPr>
      <w:r w:rsidRPr="009C33B5">
        <w:rPr>
          <w:rFonts w:ascii="Calibri" w:hAnsi="Calibri"/>
          <w:b/>
        </w:rPr>
        <w:t>Nat Snd</w:t>
      </w:r>
      <w:r w:rsidR="009C33B5" w:rsidRPr="009C33B5">
        <w:rPr>
          <w:rFonts w:ascii="Calibri" w:hAnsi="Calibri"/>
          <w:b/>
        </w:rPr>
        <w:t xml:space="preserve"> / Runs : 06 / OC: </w:t>
      </w:r>
      <w:r w:rsidR="00442ECC">
        <w:rPr>
          <w:rFonts w:ascii="Calibri" w:hAnsi="Calibri"/>
          <w:b/>
        </w:rPr>
        <w:t>States Naturalization Test.</w:t>
      </w:r>
    </w:p>
    <w:p w:rsidR="009C33B5" w:rsidRPr="009C33B5" w:rsidRDefault="009C33B5" w:rsidP="00442ECC">
      <w:pPr>
        <w:spacing w:after="200" w:line="276" w:lineRule="auto"/>
        <w:ind w:left="720"/>
        <w:jc w:val="both"/>
        <w:rPr>
          <w:rFonts w:ascii="Calibri" w:hAnsi="Calibri"/>
          <w:i/>
        </w:rPr>
      </w:pPr>
      <w:r>
        <w:rPr>
          <w:rFonts w:ascii="Calibri" w:hAnsi="Calibri"/>
          <w:i/>
        </w:rPr>
        <w:t>“</w:t>
      </w:r>
      <w:r w:rsidR="00442ECC">
        <w:rPr>
          <w:rFonts w:ascii="Calibri" w:hAnsi="Calibri"/>
          <w:i/>
        </w:rPr>
        <w:t xml:space="preserve">This bill would require students in Missouri to pass the civics portion of the </w:t>
      </w:r>
      <w:hyperlink r:id="rId7" w:history="1">
        <w:r w:rsidR="00442ECC" w:rsidRPr="00AD1497">
          <w:rPr>
            <w:rStyle w:val="Hyperlink"/>
            <w:rFonts w:ascii="Calibri" w:hAnsi="Calibri"/>
            <w:i/>
          </w:rPr>
          <w:t>United States Naturalization Test</w:t>
        </w:r>
      </w:hyperlink>
      <w:r w:rsidR="00442ECC">
        <w:rPr>
          <w:rFonts w:ascii="Calibri" w:hAnsi="Calibri"/>
          <w:i/>
        </w:rPr>
        <w:t>.”</w:t>
      </w:r>
    </w:p>
    <w:p w:rsidR="00E35258" w:rsidRDefault="00466D3F" w:rsidP="00AB4FE4">
      <w:pPr>
        <w:spacing w:after="200" w:line="276" w:lineRule="auto"/>
        <w:jc w:val="both"/>
        <w:rPr>
          <w:rFonts w:ascii="Calibri" w:hAnsi="Calibri"/>
        </w:rPr>
      </w:pPr>
      <w:hyperlink r:id="rId8" w:history="1">
        <w:r w:rsidR="001A583D" w:rsidRPr="001A583D">
          <w:rPr>
            <w:rStyle w:val="Hyperlink"/>
            <w:rFonts w:ascii="Calibri" w:hAnsi="Calibri"/>
          </w:rPr>
          <w:t>House Bill 1646</w:t>
        </w:r>
      </w:hyperlink>
      <w:r w:rsidR="001A583D">
        <w:rPr>
          <w:rFonts w:ascii="Calibri" w:hAnsi="Calibri"/>
        </w:rPr>
        <w:t xml:space="preserve"> will become law on Aug. 28. The measure e</w:t>
      </w:r>
      <w:r w:rsidR="001A583D" w:rsidRPr="001A583D">
        <w:rPr>
          <w:rFonts w:ascii="Calibri" w:hAnsi="Calibri"/>
        </w:rPr>
        <w:t>stablishes the Missouri Civics Education Initiative</w:t>
      </w:r>
      <w:r w:rsidR="001A583D">
        <w:rPr>
          <w:rFonts w:ascii="Calibri" w:hAnsi="Calibri"/>
        </w:rPr>
        <w:t>.</w:t>
      </w:r>
    </w:p>
    <w:p w:rsidR="001A583D" w:rsidRDefault="001A583D" w:rsidP="00AB4FE4">
      <w:pPr>
        <w:spacing w:after="200" w:line="276" w:lineRule="auto"/>
        <w:jc w:val="both"/>
        <w:rPr>
          <w:rFonts w:ascii="Calibri" w:hAnsi="Calibri"/>
        </w:rPr>
      </w:pPr>
      <w:r>
        <w:rPr>
          <w:rFonts w:ascii="Calibri" w:hAnsi="Calibri"/>
        </w:rPr>
        <w:t>In recent years, some people have voiced criticism over what they believe to be a decrease in civics and current events education in public schools.</w:t>
      </w:r>
    </w:p>
    <w:p w:rsidR="001A583D" w:rsidRDefault="001A583D" w:rsidP="00AB4FE4">
      <w:pPr>
        <w:spacing w:after="200" w:line="276" w:lineRule="auto"/>
        <w:jc w:val="both"/>
        <w:rPr>
          <w:rFonts w:ascii="Calibri" w:hAnsi="Calibri"/>
        </w:rPr>
      </w:pPr>
      <w:r>
        <w:rPr>
          <w:rFonts w:ascii="Calibri" w:hAnsi="Calibri"/>
        </w:rPr>
        <w:t>The proposal was debated on the Missouri Senate floor back on April 27.</w:t>
      </w:r>
    </w:p>
    <w:p w:rsidR="005A2CF1" w:rsidRDefault="001A583D" w:rsidP="00AB4FE4">
      <w:pPr>
        <w:spacing w:after="200" w:line="276" w:lineRule="auto"/>
        <w:jc w:val="both"/>
        <w:rPr>
          <w:rFonts w:ascii="Calibri" w:hAnsi="Calibri"/>
        </w:rPr>
      </w:pPr>
      <w:r>
        <w:rPr>
          <w:rFonts w:ascii="Calibri" w:hAnsi="Calibri"/>
        </w:rPr>
        <w:t>Senator Jeanie Riddle of Callaw</w:t>
      </w:r>
      <w:r w:rsidR="005A2CF1">
        <w:rPr>
          <w:rFonts w:ascii="Calibri" w:hAnsi="Calibri"/>
        </w:rPr>
        <w:t>ay County is the bill handler.</w:t>
      </w:r>
    </w:p>
    <w:p w:rsidR="001A583D" w:rsidRDefault="005A2CF1" w:rsidP="00AB4FE4">
      <w:pPr>
        <w:spacing w:after="200" w:line="276" w:lineRule="auto"/>
        <w:jc w:val="both"/>
        <w:rPr>
          <w:rFonts w:ascii="Calibri" w:hAnsi="Calibri"/>
        </w:rPr>
      </w:pPr>
      <w:r>
        <w:rPr>
          <w:rFonts w:ascii="Calibri" w:hAnsi="Calibri"/>
        </w:rPr>
        <w:t>D</w:t>
      </w:r>
      <w:r w:rsidR="001A583D">
        <w:rPr>
          <w:rFonts w:ascii="Calibri" w:hAnsi="Calibri"/>
        </w:rPr>
        <w:t>uring debate, she told her colleagues the test itself is similar to the citizenship test given those who become Americans…</w:t>
      </w:r>
    </w:p>
    <w:p w:rsidR="001A583D" w:rsidRPr="009C33B5" w:rsidRDefault="001A583D" w:rsidP="009C33B5">
      <w:pPr>
        <w:spacing w:after="200" w:line="276" w:lineRule="auto"/>
        <w:ind w:firstLine="720"/>
        <w:jc w:val="both"/>
        <w:rPr>
          <w:rFonts w:ascii="Calibri" w:hAnsi="Calibri"/>
          <w:b/>
        </w:rPr>
      </w:pPr>
      <w:r w:rsidRPr="009C33B5">
        <w:rPr>
          <w:rFonts w:ascii="Calibri" w:hAnsi="Calibri"/>
          <w:b/>
        </w:rPr>
        <w:t>Riddle 1</w:t>
      </w:r>
      <w:r w:rsidR="009C33B5" w:rsidRPr="009C33B5">
        <w:rPr>
          <w:rFonts w:ascii="Calibri" w:hAnsi="Calibri"/>
          <w:b/>
        </w:rPr>
        <w:t xml:space="preserve"> / Runs :2</w:t>
      </w:r>
      <w:r w:rsidR="009F78A0">
        <w:rPr>
          <w:rFonts w:ascii="Calibri" w:hAnsi="Calibri"/>
          <w:b/>
        </w:rPr>
        <w:t>5</w:t>
      </w:r>
      <w:r w:rsidR="009C33B5" w:rsidRPr="009C33B5">
        <w:rPr>
          <w:rFonts w:ascii="Calibri" w:hAnsi="Calibri"/>
          <w:b/>
        </w:rPr>
        <w:t xml:space="preserve"> / OC: </w:t>
      </w:r>
      <w:r w:rsidR="009F78A0">
        <w:rPr>
          <w:rFonts w:ascii="Calibri" w:hAnsi="Calibri"/>
          <w:b/>
        </w:rPr>
        <w:t>times as needed.</w:t>
      </w:r>
    </w:p>
    <w:p w:rsidR="009C33B5" w:rsidRPr="009C33B5" w:rsidRDefault="009C33B5" w:rsidP="009C33B5">
      <w:pPr>
        <w:spacing w:after="200" w:line="276" w:lineRule="auto"/>
        <w:ind w:left="720"/>
        <w:jc w:val="both"/>
        <w:rPr>
          <w:rFonts w:ascii="Calibri" w:hAnsi="Calibri"/>
          <w:i/>
        </w:rPr>
      </w:pPr>
      <w:r>
        <w:rPr>
          <w:rFonts w:ascii="Calibri" w:hAnsi="Calibri"/>
          <w:i/>
        </w:rPr>
        <w:t xml:space="preserve">“It’s the one that has the students take 100 questions on the </w:t>
      </w:r>
      <w:hyperlink r:id="rId9" w:history="1">
        <w:r w:rsidRPr="009B0D33">
          <w:rPr>
            <w:rStyle w:val="Hyperlink"/>
            <w:rFonts w:ascii="Calibri" w:hAnsi="Calibri"/>
            <w:i/>
          </w:rPr>
          <w:t>U.S. Citizenship test</w:t>
        </w:r>
      </w:hyperlink>
      <w:r>
        <w:rPr>
          <w:rFonts w:ascii="Calibri" w:hAnsi="Calibri"/>
          <w:i/>
        </w:rPr>
        <w:t>. And — just as a reminder — as a retire</w:t>
      </w:r>
      <w:r w:rsidR="009F78A0">
        <w:rPr>
          <w:rFonts w:ascii="Calibri" w:hAnsi="Calibri"/>
          <w:i/>
        </w:rPr>
        <w:t>d</w:t>
      </w:r>
      <w:r>
        <w:rPr>
          <w:rFonts w:ascii="Calibri" w:hAnsi="Calibri"/>
          <w:i/>
        </w:rPr>
        <w:t xml:space="preserve"> teacher, I understand the concern </w:t>
      </w:r>
      <w:r w:rsidR="009F78A0">
        <w:rPr>
          <w:rFonts w:ascii="Calibri" w:hAnsi="Calibri"/>
          <w:i/>
        </w:rPr>
        <w:t>for</w:t>
      </w:r>
      <w:r>
        <w:rPr>
          <w:rFonts w:ascii="Calibri" w:hAnsi="Calibri"/>
          <w:i/>
        </w:rPr>
        <w:t xml:space="preserve"> teachers and administrators about changing standards</w:t>
      </w:r>
      <w:r w:rsidR="009F78A0">
        <w:rPr>
          <w:rFonts w:ascii="Calibri" w:hAnsi="Calibri"/>
          <w:i/>
        </w:rPr>
        <w:t xml:space="preserve"> and the tests that come with them — except that we have allowed local school districts to administer any number of ways, whether it’s oral, written or on the computer, before school or after school, during class, during </w:t>
      </w:r>
      <w:r w:rsidR="00125C16">
        <w:rPr>
          <w:rFonts w:ascii="Calibri" w:hAnsi="Calibri"/>
          <w:i/>
        </w:rPr>
        <w:t>lunch. T</w:t>
      </w:r>
      <w:r w:rsidR="009F78A0" w:rsidRPr="009F78A0">
        <w:rPr>
          <w:rFonts w:asciiTheme="minorHAnsi" w:hAnsiTheme="minorHAnsi"/>
          <w:i/>
        </w:rPr>
        <w:t>hey can be</w:t>
      </w:r>
      <w:r w:rsidR="009F78A0">
        <w:rPr>
          <w:rFonts w:asciiTheme="minorHAnsi" w:hAnsiTheme="minorHAnsi"/>
          <w:i/>
        </w:rPr>
        <w:t xml:space="preserve"> taken as many times as needed</w:t>
      </w:r>
      <w:r>
        <w:rPr>
          <w:rFonts w:ascii="Calibri" w:hAnsi="Calibri"/>
          <w:i/>
        </w:rPr>
        <w:t>.”</w:t>
      </w:r>
    </w:p>
    <w:p w:rsidR="001A583D" w:rsidRDefault="00E81717" w:rsidP="00AB4FE4">
      <w:pPr>
        <w:spacing w:after="200" w:line="276" w:lineRule="auto"/>
        <w:jc w:val="both"/>
        <w:rPr>
          <w:rFonts w:ascii="Calibri" w:hAnsi="Calibri"/>
        </w:rPr>
      </w:pPr>
      <w:r>
        <w:rPr>
          <w:rFonts w:ascii="Calibri" w:hAnsi="Calibri"/>
        </w:rPr>
        <w:t>She adds the new law will have a second aspect to it…</w:t>
      </w:r>
    </w:p>
    <w:p w:rsidR="00E81717" w:rsidRPr="009C33B5" w:rsidRDefault="00E81717" w:rsidP="009C33B5">
      <w:pPr>
        <w:spacing w:after="200" w:line="276" w:lineRule="auto"/>
        <w:ind w:firstLine="720"/>
        <w:jc w:val="both"/>
        <w:rPr>
          <w:rFonts w:ascii="Calibri" w:hAnsi="Calibri"/>
          <w:b/>
        </w:rPr>
      </w:pPr>
      <w:r w:rsidRPr="009C33B5">
        <w:rPr>
          <w:rFonts w:ascii="Calibri" w:hAnsi="Calibri"/>
          <w:b/>
        </w:rPr>
        <w:t>Riddle 2</w:t>
      </w:r>
      <w:r w:rsidR="009C33B5" w:rsidRPr="009C33B5">
        <w:rPr>
          <w:rFonts w:ascii="Calibri" w:hAnsi="Calibri"/>
          <w:b/>
        </w:rPr>
        <w:t xml:space="preserve"> / Runs :14 / OC: </w:t>
      </w:r>
      <w:r w:rsidR="00180F25">
        <w:rPr>
          <w:rFonts w:ascii="Calibri" w:hAnsi="Calibri"/>
          <w:b/>
        </w:rPr>
        <w:t>on this floor.</w:t>
      </w:r>
    </w:p>
    <w:p w:rsidR="009C33B5" w:rsidRPr="009C33B5" w:rsidRDefault="009C33B5" w:rsidP="00180F25">
      <w:pPr>
        <w:spacing w:after="200" w:line="276" w:lineRule="auto"/>
        <w:ind w:left="720"/>
        <w:jc w:val="both"/>
        <w:rPr>
          <w:rFonts w:ascii="Calibri" w:hAnsi="Calibri"/>
          <w:i/>
        </w:rPr>
      </w:pPr>
      <w:r>
        <w:rPr>
          <w:rFonts w:ascii="Calibri" w:hAnsi="Calibri"/>
          <w:i/>
        </w:rPr>
        <w:t>“</w:t>
      </w:r>
      <w:r w:rsidR="00180F25">
        <w:rPr>
          <w:rFonts w:ascii="Calibri" w:hAnsi="Calibri"/>
          <w:i/>
        </w:rPr>
        <w:t xml:space="preserve">In addition to the civics portion, there is a section on the </w:t>
      </w:r>
      <w:hyperlink r:id="rId10" w:history="1">
        <w:r w:rsidR="00180F25" w:rsidRPr="00975293">
          <w:rPr>
            <w:rStyle w:val="Hyperlink"/>
            <w:rFonts w:ascii="Calibri" w:hAnsi="Calibri"/>
            <w:i/>
          </w:rPr>
          <w:t>Constitution Project</w:t>
        </w:r>
      </w:hyperlink>
      <w:r w:rsidR="00180F25">
        <w:rPr>
          <w:rFonts w:ascii="Calibri" w:hAnsi="Calibri"/>
          <w:i/>
        </w:rPr>
        <w:t xml:space="preserve"> of the </w:t>
      </w:r>
      <w:hyperlink r:id="rId11" w:history="1">
        <w:r w:rsidR="00180F25" w:rsidRPr="00975293">
          <w:rPr>
            <w:rStyle w:val="Hyperlink"/>
            <w:rFonts w:ascii="Calibri" w:hAnsi="Calibri"/>
            <w:i/>
          </w:rPr>
          <w:t>Missouri Supreme Court</w:t>
        </w:r>
      </w:hyperlink>
      <w:r w:rsidR="00180F25">
        <w:rPr>
          <w:rFonts w:ascii="Calibri" w:hAnsi="Calibri"/>
          <w:i/>
        </w:rPr>
        <w:t xml:space="preserve"> for graduation requirements. Representative [Robert] Ross put that on. It’s the same as what Sen. [David] Pearce put on, on this floor.”</w:t>
      </w:r>
    </w:p>
    <w:p w:rsidR="00E81717" w:rsidRDefault="00686563" w:rsidP="00AB4FE4">
      <w:pPr>
        <w:spacing w:after="200" w:line="276" w:lineRule="auto"/>
        <w:jc w:val="both"/>
        <w:rPr>
          <w:rFonts w:ascii="Calibri" w:hAnsi="Calibri"/>
        </w:rPr>
      </w:pPr>
      <w:r>
        <w:rPr>
          <w:rFonts w:ascii="Calibri" w:hAnsi="Calibri"/>
        </w:rPr>
        <w:t xml:space="preserve">Also during debate on April 27, Sen. Scott Sifton of Affton was able to add language from his </w:t>
      </w:r>
      <w:hyperlink r:id="rId12" w:history="1">
        <w:r w:rsidR="007105C2" w:rsidRPr="007105C2">
          <w:rPr>
            <w:rStyle w:val="Hyperlink"/>
            <w:rFonts w:ascii="Calibri" w:hAnsi="Calibri"/>
          </w:rPr>
          <w:t>Senate Bill 809</w:t>
        </w:r>
      </w:hyperlink>
      <w:r w:rsidR="007105C2">
        <w:rPr>
          <w:rFonts w:ascii="Calibri" w:hAnsi="Calibri"/>
        </w:rPr>
        <w:t>, which will r</w:t>
      </w:r>
      <w:r w:rsidR="007105C2" w:rsidRPr="007105C2">
        <w:rPr>
          <w:rFonts w:ascii="Calibri" w:hAnsi="Calibri"/>
        </w:rPr>
        <w:t>equire public school</w:t>
      </w:r>
      <w:r w:rsidR="007105C2">
        <w:rPr>
          <w:rFonts w:ascii="Calibri" w:hAnsi="Calibri"/>
        </w:rPr>
        <w:t>s</w:t>
      </w:r>
      <w:r w:rsidR="007105C2" w:rsidRPr="007105C2">
        <w:rPr>
          <w:rFonts w:ascii="Calibri" w:hAnsi="Calibri"/>
        </w:rPr>
        <w:t xml:space="preserve"> to screen each student for dyslexia and related disorders</w:t>
      </w:r>
      <w:r w:rsidR="007105C2">
        <w:rPr>
          <w:rFonts w:ascii="Calibri" w:hAnsi="Calibri"/>
        </w:rPr>
        <w:t>…</w:t>
      </w:r>
    </w:p>
    <w:p w:rsidR="007105C2" w:rsidRPr="009C33B5" w:rsidRDefault="007105C2" w:rsidP="009C33B5">
      <w:pPr>
        <w:spacing w:after="200" w:line="276" w:lineRule="auto"/>
        <w:ind w:firstLine="720"/>
        <w:jc w:val="both"/>
        <w:rPr>
          <w:rFonts w:ascii="Calibri" w:hAnsi="Calibri"/>
          <w:b/>
        </w:rPr>
      </w:pPr>
      <w:r w:rsidRPr="009C33B5">
        <w:rPr>
          <w:rFonts w:ascii="Calibri" w:hAnsi="Calibri"/>
          <w:b/>
        </w:rPr>
        <w:lastRenderedPageBreak/>
        <w:t>Sifton 3</w:t>
      </w:r>
      <w:r w:rsidR="009C33B5" w:rsidRPr="009C33B5">
        <w:rPr>
          <w:rFonts w:ascii="Calibri" w:hAnsi="Calibri"/>
          <w:b/>
        </w:rPr>
        <w:t xml:space="preserve"> / Runs :26 / OC: </w:t>
      </w:r>
      <w:r w:rsidR="00B2674D">
        <w:rPr>
          <w:rFonts w:ascii="Calibri" w:hAnsi="Calibri"/>
          <w:b/>
        </w:rPr>
        <w:t>at this point.</w:t>
      </w:r>
    </w:p>
    <w:p w:rsidR="009C33B5" w:rsidRPr="009C33B5" w:rsidRDefault="009C33B5" w:rsidP="00E465E2">
      <w:pPr>
        <w:spacing w:after="200" w:line="276" w:lineRule="auto"/>
        <w:ind w:left="720"/>
        <w:jc w:val="both"/>
        <w:rPr>
          <w:rFonts w:ascii="Calibri" w:hAnsi="Calibri"/>
          <w:i/>
        </w:rPr>
      </w:pPr>
      <w:r>
        <w:rPr>
          <w:rFonts w:ascii="Calibri" w:hAnsi="Calibri"/>
          <w:i/>
        </w:rPr>
        <w:t>“</w:t>
      </w:r>
      <w:r w:rsidR="00B2674D">
        <w:rPr>
          <w:rFonts w:ascii="Calibri" w:hAnsi="Calibri"/>
          <w:i/>
        </w:rPr>
        <w:t xml:space="preserve">This language is on a couple different vehicles, and there’s some other education language circulating around the building on some other vehicles. Do we want to keep this one clean? </w:t>
      </w:r>
      <w:r w:rsidR="00E465E2">
        <w:rPr>
          <w:rFonts w:ascii="Calibri" w:hAnsi="Calibri"/>
          <w:i/>
        </w:rPr>
        <w:t>That, to me, would seem to fit within the title of civics education pretty clearly. I think to do anything else, sure, you’d have to change the title. I guess I would be a little concerned at this point that if we were do anything to change the title to allow certain amendments on it, that could open this up into an omnibus education bill.</w:t>
      </w:r>
      <w:r w:rsidR="00B2674D">
        <w:rPr>
          <w:rFonts w:ascii="Calibri" w:hAnsi="Calibri"/>
          <w:i/>
        </w:rPr>
        <w:t xml:space="preserve"> The language you’re referring to i</w:t>
      </w:r>
      <w:r w:rsidR="00225A57">
        <w:rPr>
          <w:rFonts w:ascii="Calibri" w:hAnsi="Calibri"/>
          <w:i/>
        </w:rPr>
        <w:t>s</w:t>
      </w:r>
      <w:r w:rsidR="00B2674D">
        <w:rPr>
          <w:rFonts w:ascii="Calibri" w:hAnsi="Calibri"/>
          <w:i/>
        </w:rPr>
        <w:t xml:space="preserve"> on, I think, four or five different things at this point</w:t>
      </w:r>
      <w:r w:rsidR="00E465E2">
        <w:rPr>
          <w:rFonts w:ascii="Calibri" w:hAnsi="Calibri"/>
          <w:i/>
        </w:rPr>
        <w:t>”</w:t>
      </w:r>
    </w:p>
    <w:p w:rsidR="007105C2" w:rsidRDefault="005D22C8" w:rsidP="00AB4FE4">
      <w:pPr>
        <w:spacing w:after="200" w:line="276" w:lineRule="auto"/>
        <w:jc w:val="both"/>
        <w:rPr>
          <w:rFonts w:ascii="Calibri" w:hAnsi="Calibri"/>
        </w:rPr>
      </w:pPr>
      <w:r>
        <w:rPr>
          <w:rFonts w:ascii="Calibri" w:hAnsi="Calibri"/>
        </w:rPr>
        <w:t xml:space="preserve">The dyslexia screening would start </w:t>
      </w:r>
      <w:r w:rsidRPr="005D22C8">
        <w:rPr>
          <w:rFonts w:ascii="Calibri" w:hAnsi="Calibri"/>
        </w:rPr>
        <w:t xml:space="preserve">when </w:t>
      </w:r>
      <w:r>
        <w:rPr>
          <w:rFonts w:ascii="Calibri" w:hAnsi="Calibri"/>
        </w:rPr>
        <w:t>a</w:t>
      </w:r>
      <w:r w:rsidRPr="005D22C8">
        <w:rPr>
          <w:rFonts w:ascii="Calibri" w:hAnsi="Calibri"/>
        </w:rPr>
        <w:t xml:space="preserve"> student begins kindergarten</w:t>
      </w:r>
      <w:r>
        <w:rPr>
          <w:rFonts w:ascii="Calibri" w:hAnsi="Calibri"/>
        </w:rPr>
        <w:t>,</w:t>
      </w:r>
      <w:r w:rsidRPr="005D22C8">
        <w:rPr>
          <w:rFonts w:ascii="Calibri" w:hAnsi="Calibri"/>
        </w:rPr>
        <w:t xml:space="preserve"> and </w:t>
      </w:r>
      <w:r>
        <w:rPr>
          <w:rFonts w:ascii="Calibri" w:hAnsi="Calibri"/>
        </w:rPr>
        <w:t xml:space="preserve">again </w:t>
      </w:r>
      <w:r w:rsidRPr="005D22C8">
        <w:rPr>
          <w:rFonts w:ascii="Calibri" w:hAnsi="Calibri"/>
        </w:rPr>
        <w:t xml:space="preserve">before </w:t>
      </w:r>
      <w:r>
        <w:rPr>
          <w:rFonts w:ascii="Calibri" w:hAnsi="Calibri"/>
        </w:rPr>
        <w:t>a</w:t>
      </w:r>
      <w:r w:rsidRPr="005D22C8">
        <w:rPr>
          <w:rFonts w:ascii="Calibri" w:hAnsi="Calibri"/>
        </w:rPr>
        <w:t xml:space="preserve"> student begins </w:t>
      </w:r>
      <w:r>
        <w:rPr>
          <w:rFonts w:ascii="Calibri" w:hAnsi="Calibri"/>
        </w:rPr>
        <w:t xml:space="preserve">the </w:t>
      </w:r>
      <w:r w:rsidRPr="005D22C8">
        <w:rPr>
          <w:rFonts w:ascii="Calibri" w:hAnsi="Calibri"/>
        </w:rPr>
        <w:t xml:space="preserve">third grade. </w:t>
      </w:r>
      <w:r>
        <w:rPr>
          <w:rFonts w:ascii="Calibri" w:hAnsi="Calibri"/>
        </w:rPr>
        <w:t>S</w:t>
      </w:r>
      <w:r w:rsidRPr="005D22C8">
        <w:rPr>
          <w:rFonts w:ascii="Calibri" w:hAnsi="Calibri"/>
        </w:rPr>
        <w:t>chool</w:t>
      </w:r>
      <w:r>
        <w:rPr>
          <w:rFonts w:ascii="Calibri" w:hAnsi="Calibri"/>
        </w:rPr>
        <w:t>s</w:t>
      </w:r>
      <w:r w:rsidRPr="005D22C8">
        <w:rPr>
          <w:rFonts w:ascii="Calibri" w:hAnsi="Calibri"/>
        </w:rPr>
        <w:t xml:space="preserve"> </w:t>
      </w:r>
      <w:r>
        <w:rPr>
          <w:rFonts w:ascii="Calibri" w:hAnsi="Calibri"/>
        </w:rPr>
        <w:t>will</w:t>
      </w:r>
      <w:r w:rsidRPr="005D22C8">
        <w:rPr>
          <w:rFonts w:ascii="Calibri" w:hAnsi="Calibri"/>
        </w:rPr>
        <w:t xml:space="preserve"> also </w:t>
      </w:r>
      <w:r>
        <w:rPr>
          <w:rFonts w:ascii="Calibri" w:hAnsi="Calibri"/>
        </w:rPr>
        <w:t xml:space="preserve">be allowed to </w:t>
      </w:r>
      <w:r w:rsidRPr="005D22C8">
        <w:rPr>
          <w:rFonts w:ascii="Calibri" w:hAnsi="Calibri"/>
        </w:rPr>
        <w:t xml:space="preserve">screen a student who is suspected of having dyslexia or a related disorder. </w:t>
      </w:r>
      <w:r w:rsidR="009644B3">
        <w:rPr>
          <w:rFonts w:ascii="Calibri" w:hAnsi="Calibri"/>
        </w:rPr>
        <w:t>In addition,</w:t>
      </w:r>
      <w:r w:rsidRPr="005D22C8">
        <w:rPr>
          <w:rFonts w:ascii="Calibri" w:hAnsi="Calibri"/>
        </w:rPr>
        <w:t xml:space="preserve"> school district</w:t>
      </w:r>
      <w:r w:rsidR="009644B3">
        <w:rPr>
          <w:rFonts w:ascii="Calibri" w:hAnsi="Calibri"/>
        </w:rPr>
        <w:t>s</w:t>
      </w:r>
      <w:r w:rsidRPr="005D22C8">
        <w:rPr>
          <w:rFonts w:ascii="Calibri" w:hAnsi="Calibri"/>
        </w:rPr>
        <w:t xml:space="preserve"> and charter school</w:t>
      </w:r>
      <w:r w:rsidR="009644B3">
        <w:rPr>
          <w:rFonts w:ascii="Calibri" w:hAnsi="Calibri"/>
        </w:rPr>
        <w:t>s</w:t>
      </w:r>
      <w:r w:rsidRPr="005D22C8">
        <w:rPr>
          <w:rFonts w:ascii="Calibri" w:hAnsi="Calibri"/>
        </w:rPr>
        <w:t xml:space="preserve"> must provide for the treatment of a student determined to have dyslexia or a related disorder.</w:t>
      </w:r>
    </w:p>
    <w:p w:rsidR="009644B3" w:rsidRDefault="00854410" w:rsidP="00AB4FE4">
      <w:pPr>
        <w:spacing w:after="200" w:line="276" w:lineRule="auto"/>
        <w:jc w:val="both"/>
        <w:rPr>
          <w:rFonts w:ascii="Calibri" w:hAnsi="Calibri"/>
        </w:rPr>
      </w:pPr>
      <w:r>
        <w:rPr>
          <w:rFonts w:ascii="Calibri" w:hAnsi="Calibri"/>
        </w:rPr>
        <w:t>Even though the new law will take effect later this month, its provisions will not be included into school rules until after July 1 of next year.</w:t>
      </w:r>
    </w:p>
    <w:p w:rsidR="00854410" w:rsidRPr="00854410" w:rsidRDefault="00854410" w:rsidP="00770352">
      <w:pPr>
        <w:spacing w:after="200" w:line="276" w:lineRule="auto"/>
        <w:jc w:val="both"/>
        <w:rPr>
          <w:rFonts w:ascii="Calibri" w:hAnsi="Calibri"/>
        </w:rPr>
      </w:pPr>
      <w:r>
        <w:rPr>
          <w:rFonts w:ascii="Calibri" w:hAnsi="Calibri"/>
        </w:rPr>
        <w:t>Other education-related measures include</w:t>
      </w:r>
      <w:bookmarkStart w:id="0" w:name="_GoBack"/>
      <w:bookmarkEnd w:id="0"/>
      <w:r w:rsidR="00770352">
        <w:rPr>
          <w:rFonts w:ascii="Calibri" w:hAnsi="Calibri"/>
        </w:rPr>
        <w:t xml:space="preserve"> </w:t>
      </w:r>
      <w:hyperlink r:id="rId13" w:history="1">
        <w:r w:rsidRPr="00854410">
          <w:rPr>
            <w:rStyle w:val="Hyperlink"/>
            <w:rFonts w:ascii="Calibri" w:hAnsi="Calibri"/>
          </w:rPr>
          <w:t>Senate Bill 586</w:t>
        </w:r>
      </w:hyperlink>
      <w:r>
        <w:rPr>
          <w:rFonts w:ascii="Calibri" w:hAnsi="Calibri"/>
        </w:rPr>
        <w:t>, which m</w:t>
      </w:r>
      <w:r w:rsidRPr="00854410">
        <w:rPr>
          <w:rFonts w:ascii="Calibri" w:hAnsi="Calibri"/>
        </w:rPr>
        <w:t>odifies the definition of "current operating expenditures"</w:t>
      </w:r>
      <w:r w:rsidR="009551D2">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4"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66D3F" w:rsidRPr="00466D3F">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66D3F" w:rsidRPr="00466D3F">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460CA"/>
    <w:multiLevelType w:val="hybridMultilevel"/>
    <w:tmpl w:val="FEA6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25C16"/>
    <w:rsid w:val="00180F25"/>
    <w:rsid w:val="001A583D"/>
    <w:rsid w:val="00221992"/>
    <w:rsid w:val="00225A57"/>
    <w:rsid w:val="0023021A"/>
    <w:rsid w:val="002F793F"/>
    <w:rsid w:val="00442ECC"/>
    <w:rsid w:val="00445DCB"/>
    <w:rsid w:val="00466D3F"/>
    <w:rsid w:val="004D4B82"/>
    <w:rsid w:val="005448AD"/>
    <w:rsid w:val="005A2CF1"/>
    <w:rsid w:val="005D22C8"/>
    <w:rsid w:val="005E6A2A"/>
    <w:rsid w:val="00655B84"/>
    <w:rsid w:val="00681A33"/>
    <w:rsid w:val="00686563"/>
    <w:rsid w:val="006D14BF"/>
    <w:rsid w:val="006F2F9D"/>
    <w:rsid w:val="007105C2"/>
    <w:rsid w:val="00770352"/>
    <w:rsid w:val="00772D4F"/>
    <w:rsid w:val="00854410"/>
    <w:rsid w:val="008B7B4D"/>
    <w:rsid w:val="0090639E"/>
    <w:rsid w:val="0092103B"/>
    <w:rsid w:val="009551D2"/>
    <w:rsid w:val="009644B3"/>
    <w:rsid w:val="00975293"/>
    <w:rsid w:val="009C33B5"/>
    <w:rsid w:val="009F3AB2"/>
    <w:rsid w:val="009F78A0"/>
    <w:rsid w:val="00A46459"/>
    <w:rsid w:val="00A53111"/>
    <w:rsid w:val="00A613B0"/>
    <w:rsid w:val="00AA6624"/>
    <w:rsid w:val="00AB4FE4"/>
    <w:rsid w:val="00AD1497"/>
    <w:rsid w:val="00B04D6F"/>
    <w:rsid w:val="00B2674D"/>
    <w:rsid w:val="00BA3FB0"/>
    <w:rsid w:val="00BC069C"/>
    <w:rsid w:val="00CC6821"/>
    <w:rsid w:val="00CC7068"/>
    <w:rsid w:val="00CD5A04"/>
    <w:rsid w:val="00D15641"/>
    <w:rsid w:val="00DD46D5"/>
    <w:rsid w:val="00E35258"/>
    <w:rsid w:val="00E465E2"/>
    <w:rsid w:val="00E81717"/>
    <w:rsid w:val="00EB1770"/>
    <w:rsid w:val="00EF2E7B"/>
    <w:rsid w:val="00F52F2A"/>
    <w:rsid w:val="00FB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854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se.mo.gov/BillSummary.aspx?bill=HB1646&amp;year=2016&amp;code=R" TargetMode="External"/><Relationship Id="rId13" Type="http://schemas.openxmlformats.org/officeDocument/2006/relationships/hyperlink" Target="http://www.senate.mo.gov/16info/BTS_Web/Bill.aspx?SessionType=R&amp;BillID=22246606" TargetMode="External"/><Relationship Id="rId3" Type="http://schemas.openxmlformats.org/officeDocument/2006/relationships/settings" Target="settings.xml"/><Relationship Id="rId7" Type="http://schemas.openxmlformats.org/officeDocument/2006/relationships/hyperlink" Target="https://www.uscis.gov/us-citizenship/naturalization-test" TargetMode="External"/><Relationship Id="rId12" Type="http://schemas.openxmlformats.org/officeDocument/2006/relationships/hyperlink" Target="http://www.senate.mo.gov/16info/bts_web/Bill.aspx?SessionType=R&amp;BillID=225289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mo.gov/page.jsp?id=2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urts.mo.gov/civiceducation/pages/home.html" TargetMode="External"/><Relationship Id="rId4" Type="http://schemas.openxmlformats.org/officeDocument/2006/relationships/webSettings" Target="webSettings.xml"/><Relationship Id="rId9" Type="http://schemas.openxmlformats.org/officeDocument/2006/relationships/hyperlink" Target="https://www.uscis.gov/citizenship/teachers/educational-products/100-civics-questions-and-answers-mp3-audio-english-version" TargetMode="External"/><Relationship Id="rId14"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21</cp:revision>
  <dcterms:created xsi:type="dcterms:W3CDTF">2016-08-09T15:49:00Z</dcterms:created>
  <dcterms:modified xsi:type="dcterms:W3CDTF">2016-08-11T19:18:00Z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