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A2131A">
        <w:rPr>
          <w:rFonts w:asciiTheme="majorHAnsi" w:hAnsiTheme="majorHAnsi"/>
          <w:b/>
          <w:color w:val="000099"/>
        </w:rPr>
        <w:t>Mid-Session</w:t>
      </w:r>
    </w:p>
    <w:p w:rsidR="0004608B" w:rsidRDefault="00A2131A" w:rsidP="00A2131A">
      <w:pPr>
        <w:rPr>
          <w:rFonts w:ascii="Calibri" w:hAnsi="Calibri"/>
        </w:rPr>
      </w:pPr>
      <w:r w:rsidRPr="00A2131A">
        <w:rPr>
          <w:rFonts w:ascii="Calibri" w:hAnsi="Calibri"/>
        </w:rPr>
        <w:t>In the first 11 weeks of session, 583 Missouri Senate and 1,457 Missouri Ho</w:t>
      </w:r>
      <w:r w:rsidR="0004608B">
        <w:rPr>
          <w:rFonts w:ascii="Calibri" w:hAnsi="Calibri"/>
        </w:rPr>
        <w:t>use bills have been introduced.</w:t>
      </w:r>
    </w:p>
    <w:p w:rsidR="00A2131A" w:rsidRPr="00A2131A" w:rsidRDefault="00A2131A" w:rsidP="00A2131A">
      <w:pPr>
        <w:rPr>
          <w:rFonts w:ascii="Calibri" w:hAnsi="Calibri"/>
        </w:rPr>
      </w:pPr>
      <w:r w:rsidRPr="00A2131A">
        <w:rPr>
          <w:rFonts w:ascii="Calibri" w:hAnsi="Calibri"/>
        </w:rPr>
        <w:t>Of these, 50 Missouri Senate and 134 Missouri House measures have been passed by their respective chamber.</w:t>
      </w:r>
    </w:p>
    <w:p w:rsidR="00A2131A" w:rsidRPr="00A2131A" w:rsidRDefault="00A2131A" w:rsidP="00A2131A">
      <w:pPr>
        <w:rPr>
          <w:rFonts w:ascii="Calibri" w:hAnsi="Calibri"/>
        </w:rPr>
      </w:pPr>
      <w:r w:rsidRPr="00A2131A">
        <w:rPr>
          <w:rFonts w:ascii="Calibri" w:hAnsi="Calibri"/>
        </w:rPr>
        <w:t>Senate President Pro Tem Ron Richard of Joplin says there’s still plenty to do in the second half of session…</w:t>
      </w:r>
    </w:p>
    <w:p w:rsidR="00A2131A" w:rsidRPr="00725EF5" w:rsidRDefault="00A2131A" w:rsidP="00725EF5">
      <w:pPr>
        <w:ind w:firstLine="720"/>
        <w:rPr>
          <w:rFonts w:ascii="Calibri" w:hAnsi="Calibri"/>
          <w:b/>
        </w:rPr>
      </w:pPr>
      <w:r w:rsidRPr="00725EF5">
        <w:rPr>
          <w:rFonts w:ascii="Calibri" w:hAnsi="Calibri"/>
          <w:b/>
        </w:rPr>
        <w:t>Richard 1</w:t>
      </w:r>
      <w:r w:rsidR="00725EF5" w:rsidRPr="00725EF5">
        <w:rPr>
          <w:rFonts w:ascii="Calibri" w:hAnsi="Calibri"/>
          <w:b/>
        </w:rPr>
        <w:t xml:space="preserve"> / Runs :09 / OC: </w:t>
      </w:r>
      <w:r w:rsidR="00725EF5">
        <w:rPr>
          <w:rFonts w:ascii="Calibri" w:hAnsi="Calibri"/>
          <w:b/>
        </w:rPr>
        <w:t>some of that.</w:t>
      </w:r>
    </w:p>
    <w:p w:rsidR="00725EF5" w:rsidRPr="00725EF5" w:rsidRDefault="00725EF5" w:rsidP="00725EF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“I still want to finish talking to the speaker about finishing the tort reform and we still have some issues on some of his priorities that he sent early on, </w:t>
      </w:r>
      <w:proofErr w:type="spellStart"/>
      <w:r>
        <w:rPr>
          <w:rFonts w:ascii="Calibri" w:hAnsi="Calibri"/>
          <w:i/>
        </w:rPr>
        <w:t>on</w:t>
      </w:r>
      <w:proofErr w:type="spellEnd"/>
      <w:r>
        <w:rPr>
          <w:rFonts w:ascii="Calibri" w:hAnsi="Calibri"/>
          <w:i/>
        </w:rPr>
        <w:t xml:space="preserve"> campaign finance. We’d like to finish some of that.”</w:t>
      </w:r>
    </w:p>
    <w:p w:rsidR="00A2131A" w:rsidRPr="00A2131A" w:rsidRDefault="0004608B" w:rsidP="00A2131A">
      <w:pPr>
        <w:rPr>
          <w:rFonts w:ascii="Calibri" w:hAnsi="Calibri"/>
        </w:rPr>
      </w:pPr>
      <w:r>
        <w:rPr>
          <w:rFonts w:ascii="Calibri" w:hAnsi="Calibri"/>
        </w:rPr>
        <w:t xml:space="preserve">For </w:t>
      </w:r>
      <w:r w:rsidR="00A2131A" w:rsidRPr="00A2131A">
        <w:rPr>
          <w:rFonts w:ascii="Calibri" w:hAnsi="Calibri"/>
        </w:rPr>
        <w:t>Senat</w:t>
      </w:r>
      <w:r>
        <w:rPr>
          <w:rFonts w:ascii="Calibri" w:hAnsi="Calibri"/>
        </w:rPr>
        <w:t>e Min</w:t>
      </w:r>
      <w:r w:rsidR="00A2131A" w:rsidRPr="00A2131A">
        <w:rPr>
          <w:rFonts w:ascii="Calibri" w:hAnsi="Calibri"/>
        </w:rPr>
        <w:t>or</w:t>
      </w:r>
      <w:r>
        <w:rPr>
          <w:rFonts w:ascii="Calibri" w:hAnsi="Calibri"/>
        </w:rPr>
        <w:t>ity Floor Leader Joseph</w:t>
      </w:r>
      <w:r w:rsidR="00A2131A" w:rsidRPr="00A2131A">
        <w:rPr>
          <w:rFonts w:ascii="Calibri" w:hAnsi="Calibri"/>
        </w:rPr>
        <w:t xml:space="preserve"> Keaveny</w:t>
      </w:r>
      <w:r>
        <w:rPr>
          <w:rFonts w:ascii="Calibri" w:hAnsi="Calibri"/>
        </w:rPr>
        <w:t xml:space="preserve"> of St. Loui</w:t>
      </w:r>
      <w:r w:rsidR="00A2131A" w:rsidRPr="00A2131A">
        <w:rPr>
          <w:rFonts w:ascii="Calibri" w:hAnsi="Calibri"/>
        </w:rPr>
        <w:t>s</w:t>
      </w:r>
      <w:r>
        <w:rPr>
          <w:rFonts w:ascii="Calibri" w:hAnsi="Calibri"/>
        </w:rPr>
        <w:t>, the</w:t>
      </w:r>
      <w:r w:rsidR="00A2131A" w:rsidRPr="00A2131A">
        <w:rPr>
          <w:rFonts w:ascii="Calibri" w:hAnsi="Calibri"/>
        </w:rPr>
        <w:t xml:space="preserve"> focus is beginning to turn to the Fiscal Year 2017 budget…</w:t>
      </w:r>
    </w:p>
    <w:p w:rsidR="00A2131A" w:rsidRPr="00250315" w:rsidRDefault="00A2131A" w:rsidP="00725EF5">
      <w:pPr>
        <w:ind w:firstLine="720"/>
        <w:rPr>
          <w:rFonts w:ascii="Calibri" w:hAnsi="Calibri"/>
          <w:b/>
        </w:rPr>
      </w:pPr>
      <w:r w:rsidRPr="00250315">
        <w:rPr>
          <w:rFonts w:ascii="Calibri" w:hAnsi="Calibri"/>
          <w:b/>
        </w:rPr>
        <w:t>Keaveny 2</w:t>
      </w:r>
      <w:r w:rsidR="00250315" w:rsidRPr="00250315">
        <w:rPr>
          <w:rFonts w:ascii="Calibri" w:hAnsi="Calibri"/>
          <w:b/>
        </w:rPr>
        <w:t xml:space="preserve"> / Runs :11 / OC: </w:t>
      </w:r>
      <w:r w:rsidR="00250315">
        <w:rPr>
          <w:rFonts w:ascii="Calibri" w:hAnsi="Calibri"/>
          <w:b/>
        </w:rPr>
        <w:t>for mental health.</w:t>
      </w:r>
    </w:p>
    <w:p w:rsidR="00250315" w:rsidRPr="00250315" w:rsidRDefault="00250315" w:rsidP="00250315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“Increase the funding for the mental health advocates and the counselors. I think we could solve a lot of our problems, both as a society, and help some individuals if we just increase the funding for mental health.”</w:t>
      </w:r>
      <w:bookmarkEnd w:id="0"/>
    </w:p>
    <w:p w:rsidR="00A2131A" w:rsidRPr="00A2131A" w:rsidRDefault="00A2131A" w:rsidP="00A2131A">
      <w:pPr>
        <w:rPr>
          <w:rFonts w:ascii="Calibri" w:hAnsi="Calibri"/>
        </w:rPr>
      </w:pPr>
      <w:r w:rsidRPr="00A2131A">
        <w:rPr>
          <w:rFonts w:ascii="Calibri" w:hAnsi="Calibri"/>
        </w:rPr>
        <w:t>Lawmakers will return to the Capitol on March 29.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608B"/>
    <w:rsid w:val="00177E9A"/>
    <w:rsid w:val="00202BDC"/>
    <w:rsid w:val="00250315"/>
    <w:rsid w:val="00284C42"/>
    <w:rsid w:val="00301BCF"/>
    <w:rsid w:val="003C0B05"/>
    <w:rsid w:val="00522830"/>
    <w:rsid w:val="005D5427"/>
    <w:rsid w:val="00725EF5"/>
    <w:rsid w:val="00781232"/>
    <w:rsid w:val="00823A29"/>
    <w:rsid w:val="00842DAF"/>
    <w:rsid w:val="008F722E"/>
    <w:rsid w:val="0094316F"/>
    <w:rsid w:val="00A2131A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2016-03-23T14:37:00Z</dcterms:created>
  <dcterms:modified xsi:type="dcterms:W3CDTF">2016-03-23T15:36:00Z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