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743896">
        <w:rPr>
          <w:rFonts w:asciiTheme="majorHAnsi" w:hAnsiTheme="majorHAnsi"/>
          <w:b/>
          <w:color w:val="000099"/>
        </w:rPr>
        <w:t>SB 1096 and SB 1028</w:t>
      </w:r>
    </w:p>
    <w:p w:rsidR="00C52AD9" w:rsidRDefault="00743896">
      <w:pPr>
        <w:rPr>
          <w:rFonts w:ascii="Calibri" w:hAnsi="Calibri"/>
        </w:rPr>
      </w:pPr>
      <w:r>
        <w:rPr>
          <w:rFonts w:ascii="Calibri" w:hAnsi="Calibri"/>
        </w:rPr>
        <w:t>Committee hearings continue in the Missouri Senate.</w:t>
      </w:r>
    </w:p>
    <w:p w:rsidR="00743896" w:rsidRPr="00743896" w:rsidRDefault="00024D66" w:rsidP="00743896">
      <w:pPr>
        <w:rPr>
          <w:rFonts w:ascii="Calibri" w:hAnsi="Calibri"/>
        </w:rPr>
      </w:pPr>
      <w:r>
        <w:rPr>
          <w:rFonts w:ascii="Calibri" w:hAnsi="Calibri"/>
        </w:rPr>
        <w:t>A</w:t>
      </w:r>
      <w:r w:rsidR="00743896" w:rsidRPr="00743896">
        <w:rPr>
          <w:rFonts w:ascii="Calibri" w:hAnsi="Calibri"/>
        </w:rPr>
        <w:t xml:space="preserve"> hearing </w:t>
      </w:r>
      <w:r>
        <w:rPr>
          <w:rFonts w:ascii="Calibri" w:hAnsi="Calibri"/>
        </w:rPr>
        <w:t xml:space="preserve">was held </w:t>
      </w:r>
      <w:r w:rsidR="00743896" w:rsidRPr="00743896">
        <w:rPr>
          <w:rFonts w:ascii="Calibri" w:hAnsi="Calibri"/>
        </w:rPr>
        <w:t xml:space="preserve">on </w:t>
      </w:r>
      <w:hyperlink r:id="rId4" w:history="1">
        <w:r w:rsidR="00743896" w:rsidRPr="00743896">
          <w:rPr>
            <w:rStyle w:val="Hyperlink"/>
            <w:rFonts w:ascii="Calibri" w:hAnsi="Calibri"/>
          </w:rPr>
          <w:t>Senate Bill 1096</w:t>
        </w:r>
      </w:hyperlink>
      <w:r w:rsidR="00743896" w:rsidRPr="00743896">
        <w:rPr>
          <w:rFonts w:ascii="Calibri" w:hAnsi="Calibri"/>
        </w:rPr>
        <w:t xml:space="preserve">, </w:t>
      </w:r>
      <w:r>
        <w:rPr>
          <w:rFonts w:ascii="Calibri" w:hAnsi="Calibri"/>
        </w:rPr>
        <w:t>a proposal that would</w:t>
      </w:r>
      <w:r w:rsidR="00743896" w:rsidRPr="00743896">
        <w:rPr>
          <w:rFonts w:ascii="Calibri" w:hAnsi="Calibri"/>
        </w:rPr>
        <w:t xml:space="preserve"> modify provisions pertaining to </w:t>
      </w:r>
      <w:r>
        <w:rPr>
          <w:rFonts w:ascii="Calibri" w:hAnsi="Calibri"/>
        </w:rPr>
        <w:t xml:space="preserve">what is called </w:t>
      </w:r>
      <w:r w:rsidR="00743896" w:rsidRPr="00743896">
        <w:rPr>
          <w:rFonts w:ascii="Calibri" w:hAnsi="Calibri"/>
        </w:rPr>
        <w:t xml:space="preserve">the </w:t>
      </w:r>
      <w:hyperlink r:id="rId5" w:history="1">
        <w:r w:rsidR="00743896" w:rsidRPr="00743896">
          <w:rPr>
            <w:rStyle w:val="Hyperlink"/>
            <w:rFonts w:ascii="Calibri" w:hAnsi="Calibri"/>
          </w:rPr>
          <w:t>Master Settlement Agreement</w:t>
        </w:r>
      </w:hyperlink>
      <w:r>
        <w:rPr>
          <w:rFonts w:ascii="Calibri" w:hAnsi="Calibri"/>
        </w:rPr>
        <w:t>, which relates to the tobacco lawsuit of 1998</w:t>
      </w:r>
      <w:r w:rsidR="00743896" w:rsidRPr="00743896">
        <w:rPr>
          <w:rFonts w:ascii="Calibri" w:hAnsi="Calibri"/>
        </w:rPr>
        <w:t>.</w:t>
      </w:r>
    </w:p>
    <w:p w:rsidR="00743896" w:rsidRPr="00743896" w:rsidRDefault="00743896" w:rsidP="00743896">
      <w:pPr>
        <w:rPr>
          <w:rFonts w:ascii="Calibri" w:hAnsi="Calibri"/>
        </w:rPr>
      </w:pPr>
      <w:r w:rsidRPr="00743896">
        <w:rPr>
          <w:rFonts w:ascii="Calibri" w:hAnsi="Calibri"/>
        </w:rPr>
        <w:t>The measure is sponsored by Sen. Bob Dixon of Springfield…</w:t>
      </w:r>
    </w:p>
    <w:p w:rsidR="00743896" w:rsidRPr="00B41A2A" w:rsidRDefault="00743896" w:rsidP="00B41A2A">
      <w:pPr>
        <w:ind w:firstLine="720"/>
        <w:rPr>
          <w:rFonts w:ascii="Calibri" w:hAnsi="Calibri"/>
          <w:b/>
        </w:rPr>
      </w:pPr>
      <w:r w:rsidRPr="00B41A2A">
        <w:rPr>
          <w:rFonts w:ascii="Calibri" w:hAnsi="Calibri"/>
          <w:b/>
        </w:rPr>
        <w:t>Dixon 1</w:t>
      </w:r>
      <w:r w:rsidR="00B41A2A" w:rsidRPr="00B41A2A">
        <w:rPr>
          <w:rFonts w:ascii="Calibri" w:hAnsi="Calibri"/>
          <w:b/>
        </w:rPr>
        <w:t xml:space="preserve"> / Runs :09 / OC: </w:t>
      </w:r>
      <w:r w:rsidR="00B41A2A">
        <w:rPr>
          <w:rFonts w:ascii="Calibri" w:hAnsi="Calibri"/>
          <w:b/>
        </w:rPr>
        <w:t>sale of cigarettes.</w:t>
      </w:r>
    </w:p>
    <w:p w:rsidR="00B41A2A" w:rsidRPr="00B41A2A" w:rsidRDefault="00B41A2A" w:rsidP="00B41A2A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“Will receive back from the escrow fund, in which the manufacturer is currently required to deposit money, from the sale of cigarettes.”</w:t>
      </w:r>
    </w:p>
    <w:p w:rsidR="00743896" w:rsidRPr="00743896" w:rsidRDefault="00743896" w:rsidP="00743896">
      <w:pPr>
        <w:rPr>
          <w:rFonts w:ascii="Calibri" w:hAnsi="Calibri"/>
        </w:rPr>
      </w:pPr>
      <w:r w:rsidRPr="00743896">
        <w:rPr>
          <w:rFonts w:ascii="Calibri" w:hAnsi="Calibri"/>
        </w:rPr>
        <w:t xml:space="preserve">A hearing was </w:t>
      </w:r>
      <w:r>
        <w:rPr>
          <w:rFonts w:ascii="Calibri" w:hAnsi="Calibri"/>
        </w:rPr>
        <w:t xml:space="preserve">also </w:t>
      </w:r>
      <w:r w:rsidRPr="00743896">
        <w:rPr>
          <w:rFonts w:ascii="Calibri" w:hAnsi="Calibri"/>
        </w:rPr>
        <w:t xml:space="preserve">held on </w:t>
      </w:r>
      <w:hyperlink r:id="rId6" w:history="1">
        <w:r w:rsidRPr="00743896">
          <w:rPr>
            <w:rStyle w:val="Hyperlink"/>
            <w:rFonts w:ascii="Calibri" w:hAnsi="Calibri"/>
          </w:rPr>
          <w:t>Senate Bill 1028</w:t>
        </w:r>
      </w:hyperlink>
      <w:r w:rsidR="00024D66">
        <w:rPr>
          <w:rFonts w:ascii="Calibri" w:hAnsi="Calibri"/>
        </w:rPr>
        <w:t>, legislation that</w:t>
      </w:r>
      <w:r w:rsidRPr="00743896">
        <w:rPr>
          <w:rFonts w:ascii="Calibri" w:hAnsi="Calibri"/>
        </w:rPr>
        <w:t xml:space="preserve"> seeks to modify provisions relating to ratemaking for public utilities.</w:t>
      </w:r>
    </w:p>
    <w:p w:rsidR="00743896" w:rsidRPr="00743896" w:rsidRDefault="00743896" w:rsidP="00743896">
      <w:pPr>
        <w:rPr>
          <w:rFonts w:ascii="Calibri" w:hAnsi="Calibri"/>
        </w:rPr>
      </w:pPr>
      <w:r w:rsidRPr="00743896">
        <w:rPr>
          <w:rFonts w:ascii="Calibri" w:hAnsi="Calibri"/>
        </w:rPr>
        <w:t>During discussion, Sen. Jason Holsman of Kansas City asked about ramifications of the bill’s passage…</w:t>
      </w:r>
    </w:p>
    <w:p w:rsidR="00743896" w:rsidRPr="00B41A2A" w:rsidRDefault="00743896" w:rsidP="00B41A2A">
      <w:pPr>
        <w:ind w:firstLine="720"/>
        <w:rPr>
          <w:rFonts w:ascii="Calibri" w:hAnsi="Calibri"/>
          <w:b/>
        </w:rPr>
      </w:pPr>
      <w:r w:rsidRPr="00B41A2A">
        <w:rPr>
          <w:rFonts w:ascii="Calibri" w:hAnsi="Calibri"/>
          <w:b/>
        </w:rPr>
        <w:t>Holsman 2</w:t>
      </w:r>
      <w:r w:rsidR="00B41A2A" w:rsidRPr="00B41A2A">
        <w:rPr>
          <w:rFonts w:ascii="Calibri" w:hAnsi="Calibri"/>
          <w:b/>
        </w:rPr>
        <w:t xml:space="preserve"> / Runs :09 / OC: </w:t>
      </w:r>
      <w:r w:rsidR="003835A5">
        <w:rPr>
          <w:rFonts w:ascii="Calibri" w:hAnsi="Calibri"/>
          <w:b/>
        </w:rPr>
        <w:t>to make investment.</w:t>
      </w:r>
    </w:p>
    <w:p w:rsidR="00B41A2A" w:rsidRPr="00B41A2A" w:rsidRDefault="00B41A2A" w:rsidP="003835A5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3835A5">
        <w:rPr>
          <w:rFonts w:ascii="Calibri" w:hAnsi="Calibri"/>
          <w:i/>
        </w:rPr>
        <w:t xml:space="preserve">The environmental regulatory aspects of this bill will allow you to, in the event the </w:t>
      </w:r>
      <w:hyperlink r:id="rId7" w:history="1">
        <w:r w:rsidR="003835A5" w:rsidRPr="003835A5">
          <w:rPr>
            <w:rStyle w:val="Hyperlink"/>
            <w:rFonts w:ascii="Calibri" w:hAnsi="Calibri"/>
            <w:i/>
          </w:rPr>
          <w:t>Clean Power Plan</w:t>
        </w:r>
      </w:hyperlink>
      <w:r w:rsidR="003835A5">
        <w:rPr>
          <w:rFonts w:ascii="Calibri" w:hAnsi="Calibri"/>
          <w:i/>
        </w:rPr>
        <w:t xml:space="preserve"> were to come in and require you to make investment.”</w:t>
      </w:r>
      <w:bookmarkEnd w:id="0"/>
    </w:p>
    <w:p w:rsidR="00743896" w:rsidRDefault="00743896" w:rsidP="00743896">
      <w:pPr>
        <w:rPr>
          <w:rFonts w:ascii="Calibri" w:hAnsi="Calibri"/>
        </w:rPr>
      </w:pPr>
      <w:r w:rsidRPr="00743896">
        <w:rPr>
          <w:rFonts w:ascii="Calibri" w:hAnsi="Calibri"/>
        </w:rPr>
        <w:t>Both of these measures await final committee action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4D66"/>
    <w:rsid w:val="00177E9A"/>
    <w:rsid w:val="00202BDC"/>
    <w:rsid w:val="00284C42"/>
    <w:rsid w:val="00301BCF"/>
    <w:rsid w:val="003835A5"/>
    <w:rsid w:val="003C0B05"/>
    <w:rsid w:val="00522830"/>
    <w:rsid w:val="005D5427"/>
    <w:rsid w:val="00743896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1A2A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pa.gov/cleanpowerplan/clean-power-plan-existing-power-pla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6556300" TargetMode="External"/><Relationship Id="rId5" Type="http://schemas.openxmlformats.org/officeDocument/2006/relationships/hyperlink" Target="http://publichealthlawcenter.org/topics/tobacco-control/tobacco-control-litigation/master-settlement-agreement" TargetMode="External"/><Relationship Id="rId4" Type="http://schemas.openxmlformats.org/officeDocument/2006/relationships/hyperlink" Target="http://www.senate.mo.gov/16info/BTS_Web/Bill.aspx?SessionType=R&amp;BillID=296852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2016-03-16T18:35:00Z</dcterms:created>
  <dcterms:modified xsi:type="dcterms:W3CDTF">2016-03-16T19:17:00Z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