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62139C">
        <w:rPr>
          <w:rFonts w:asciiTheme="majorHAnsi" w:hAnsiTheme="majorHAnsi"/>
          <w:b/>
          <w:color w:val="000099"/>
        </w:rPr>
        <w:t>SB 902</w:t>
      </w:r>
    </w:p>
    <w:p w:rsidR="00C52AD9" w:rsidRDefault="0062139C">
      <w:pPr>
        <w:rPr>
          <w:rFonts w:ascii="Calibri" w:hAnsi="Calibri"/>
        </w:rPr>
      </w:pPr>
      <w:r>
        <w:rPr>
          <w:rFonts w:ascii="Calibri" w:hAnsi="Calibri"/>
        </w:rPr>
        <w:t>Federal compliance on identification cards comes into focus for one Senate panel.</w:t>
      </w:r>
    </w:p>
    <w:p w:rsidR="0062139C" w:rsidRDefault="0062139C" w:rsidP="0062139C">
      <w:pPr>
        <w:rPr>
          <w:rFonts w:ascii="Calibri" w:hAnsi="Calibri"/>
        </w:rPr>
      </w:pPr>
      <w:r>
        <w:rPr>
          <w:rFonts w:ascii="Calibri" w:hAnsi="Calibri"/>
        </w:rPr>
        <w:t xml:space="preserve">The Missouri Senate </w:t>
      </w:r>
      <w:hyperlink r:id="rId4" w:history="1">
        <w:r w:rsidRPr="00C5502A">
          <w:rPr>
            <w:rStyle w:val="Hyperlink"/>
            <w:rFonts w:ascii="Calibri" w:hAnsi="Calibri"/>
          </w:rPr>
          <w:t>General Laws and Pensions Committee</w:t>
        </w:r>
      </w:hyperlink>
      <w:r>
        <w:rPr>
          <w:rFonts w:ascii="Calibri" w:hAnsi="Calibri"/>
        </w:rPr>
        <w:t xml:space="preserve"> spent time on Tuesday afternoon going through </w:t>
      </w:r>
      <w:hyperlink r:id="rId5" w:history="1">
        <w:r w:rsidRPr="00C5502A">
          <w:rPr>
            <w:rStyle w:val="Hyperlink"/>
            <w:rFonts w:ascii="Calibri" w:hAnsi="Calibri"/>
          </w:rPr>
          <w:t>Senate Bill 902</w:t>
        </w:r>
      </w:hyperlink>
      <w:r>
        <w:rPr>
          <w:rFonts w:ascii="Calibri" w:hAnsi="Calibri"/>
        </w:rPr>
        <w:t>, legislation that would a</w:t>
      </w:r>
      <w:r w:rsidRPr="00C5502A">
        <w:rPr>
          <w:rFonts w:ascii="Calibri" w:hAnsi="Calibri"/>
        </w:rPr>
        <w:t xml:space="preserve">llow the </w:t>
      </w:r>
      <w:hyperlink r:id="rId6" w:history="1">
        <w:r w:rsidRPr="00C5502A">
          <w:rPr>
            <w:rStyle w:val="Hyperlink"/>
            <w:rFonts w:ascii="Calibri" w:hAnsi="Calibri"/>
          </w:rPr>
          <w:t>Missouri Department of Revenue</w:t>
        </w:r>
      </w:hyperlink>
      <w:r w:rsidRPr="00C5502A">
        <w:rPr>
          <w:rFonts w:ascii="Calibri" w:hAnsi="Calibri"/>
        </w:rPr>
        <w:t xml:space="preserve"> to issue </w:t>
      </w:r>
      <w:hyperlink r:id="rId7" w:history="1">
        <w:r w:rsidRPr="00C5502A">
          <w:rPr>
            <w:rStyle w:val="Hyperlink"/>
            <w:rFonts w:ascii="Calibri" w:hAnsi="Calibri"/>
          </w:rPr>
          <w:t>REAL ID</w:t>
        </w:r>
      </w:hyperlink>
      <w:r>
        <w:rPr>
          <w:rFonts w:ascii="Calibri" w:hAnsi="Calibri"/>
        </w:rPr>
        <w:t>-</w:t>
      </w:r>
      <w:r w:rsidRPr="00C5502A">
        <w:rPr>
          <w:rFonts w:ascii="Calibri" w:hAnsi="Calibri"/>
        </w:rPr>
        <w:t>compliant driver's licenses and identification cards</w:t>
      </w:r>
      <w:r>
        <w:rPr>
          <w:rFonts w:ascii="Calibri" w:hAnsi="Calibri"/>
        </w:rPr>
        <w:t>.</w:t>
      </w:r>
    </w:p>
    <w:p w:rsidR="0062139C" w:rsidRDefault="0062139C" w:rsidP="0062139C">
      <w:pPr>
        <w:rPr>
          <w:rFonts w:ascii="Calibri" w:hAnsi="Calibri"/>
        </w:rPr>
      </w:pPr>
      <w:r>
        <w:rPr>
          <w:rFonts w:ascii="Calibri" w:hAnsi="Calibri"/>
        </w:rPr>
        <w:t>During discussion, Sen. Jill Schupp of Creve Coeur and bill sponsor — Sen. Ryan Silvey of Kansas City — talked about the continuing questions of who needs REAL ID, where and when…</w:t>
      </w:r>
    </w:p>
    <w:p w:rsidR="0062139C" w:rsidRPr="00DC1812" w:rsidRDefault="0062139C" w:rsidP="0062139C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Schupp and Silvey</w:t>
      </w:r>
      <w:r w:rsidRPr="00DC1812">
        <w:rPr>
          <w:rFonts w:ascii="Calibri" w:hAnsi="Calibri"/>
          <w:b/>
        </w:rPr>
        <w:t xml:space="preserve"> / Runs :1</w:t>
      </w:r>
      <w:r>
        <w:rPr>
          <w:rFonts w:ascii="Calibri" w:hAnsi="Calibri"/>
          <w:b/>
        </w:rPr>
        <w:t>8</w:t>
      </w:r>
      <w:r w:rsidRPr="00DC1812">
        <w:rPr>
          <w:rFonts w:ascii="Calibri" w:hAnsi="Calibri"/>
          <w:b/>
        </w:rPr>
        <w:t xml:space="preserve"> / OC: </w:t>
      </w:r>
      <w:r w:rsidR="00DC4CF8">
        <w:rPr>
          <w:rFonts w:ascii="Calibri" w:hAnsi="Calibri"/>
          <w:b/>
        </w:rPr>
        <w:t>That’s my understanding.</w:t>
      </w:r>
      <w:bookmarkStart w:id="0" w:name="_GoBack"/>
      <w:bookmarkEnd w:id="0"/>
    </w:p>
    <w:p w:rsidR="00693A8A" w:rsidRPr="004C10E1" w:rsidRDefault="00693A8A" w:rsidP="004C10E1">
      <w:pPr>
        <w:ind w:left="810"/>
        <w:jc w:val="left"/>
        <w:rPr>
          <w:rFonts w:ascii="Calibri" w:hAnsi="Calibri"/>
          <w:i/>
        </w:rPr>
      </w:pPr>
      <w:r>
        <w:rPr>
          <w:rFonts w:ascii="Calibri" w:hAnsi="Calibri"/>
        </w:rPr>
        <w:t xml:space="preserve">Schupp: </w:t>
      </w:r>
      <w:r w:rsidR="0062139C">
        <w:rPr>
          <w:rFonts w:ascii="Calibri" w:hAnsi="Calibri"/>
          <w:i/>
        </w:rPr>
        <w:t>“</w:t>
      </w:r>
      <w:r>
        <w:rPr>
          <w:rFonts w:ascii="Calibri" w:hAnsi="Calibri"/>
          <w:i/>
        </w:rPr>
        <w:t>I didn’t realize that this is already being put into place on our military bases and some of our federal buildings in Missouri. I thought we had a two-year lag. That’s not the case?”</w:t>
      </w:r>
      <w:r>
        <w:rPr>
          <w:rFonts w:ascii="Calibri" w:hAnsi="Calibri"/>
        </w:rPr>
        <w:br/>
        <w:t xml:space="preserve">Silvey: </w:t>
      </w:r>
      <w:r>
        <w:rPr>
          <w:rFonts w:ascii="Calibri" w:hAnsi="Calibri"/>
          <w:i/>
        </w:rPr>
        <w:t>“The</w:t>
      </w:r>
      <w:r w:rsidR="004C10E1">
        <w:rPr>
          <w:rFonts w:ascii="Calibri" w:hAnsi="Calibri"/>
          <w:i/>
        </w:rPr>
        <w:t xml:space="preserve"> two-year lag is on the federally regulated aircraft, but the first step of federal buildings and military bases is already in effect.”</w:t>
      </w:r>
      <w:r w:rsidR="004C10E1">
        <w:rPr>
          <w:rFonts w:ascii="Calibri" w:hAnsi="Calibri"/>
        </w:rPr>
        <w:br/>
        <w:t xml:space="preserve">Schupp: </w:t>
      </w:r>
      <w:r w:rsidR="004C10E1">
        <w:rPr>
          <w:rFonts w:ascii="Calibri" w:hAnsi="Calibri"/>
          <w:i/>
        </w:rPr>
        <w:t>“It is in effect.”</w:t>
      </w:r>
      <w:r w:rsidR="004C10E1">
        <w:rPr>
          <w:rFonts w:ascii="Calibri" w:hAnsi="Calibri"/>
        </w:rPr>
        <w:br/>
        <w:t xml:space="preserve">Silvey: </w:t>
      </w:r>
      <w:r w:rsidR="004C10E1">
        <w:rPr>
          <w:rFonts w:ascii="Calibri" w:hAnsi="Calibri"/>
          <w:i/>
        </w:rPr>
        <w:t>“That’s my understanding.”</w:t>
      </w:r>
    </w:p>
    <w:p w:rsidR="0062139C" w:rsidRDefault="0062139C" w:rsidP="0062139C">
      <w:pPr>
        <w:rPr>
          <w:rFonts w:ascii="Calibri" w:hAnsi="Calibri"/>
        </w:rPr>
      </w:pPr>
      <w:r>
        <w:rPr>
          <w:rFonts w:ascii="Calibri" w:hAnsi="Calibri"/>
        </w:rPr>
        <w:t>Senate Bill 902 awaits final committee action.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C10E1"/>
    <w:rsid w:val="00522830"/>
    <w:rsid w:val="005D5427"/>
    <w:rsid w:val="0062139C"/>
    <w:rsid w:val="00693A8A"/>
    <w:rsid w:val="00781232"/>
    <w:rsid w:val="00823A29"/>
    <w:rsid w:val="00842DA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DC4CF8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hs.gov/real-id-public-faq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r.mo.gov/" TargetMode="External"/><Relationship Id="rId5" Type="http://schemas.openxmlformats.org/officeDocument/2006/relationships/hyperlink" Target="http://www.senate.mo.gov/16info/bts_web/Bill.aspx?SessionType=R&amp;BillID=24428910" TargetMode="External"/><Relationship Id="rId4" Type="http://schemas.openxmlformats.org/officeDocument/2006/relationships/hyperlink" Target="http://www.senate.mo.gov/GEN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2016-02-17T15:32:00Z</dcterms:created>
  <dcterms:modified xsi:type="dcterms:W3CDTF">2016-02-17T16:09:00Z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