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5C0A7F">
        <w:rPr>
          <w:rFonts w:asciiTheme="majorHAnsi" w:hAnsiTheme="majorHAnsi"/>
          <w:b/>
          <w:color w:val="000099"/>
          <w:sz w:val="28"/>
          <w:szCs w:val="28"/>
        </w:rPr>
        <w:t>SB 128 and SB 139</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3401DB">
        <w:rPr>
          <w:rFonts w:ascii="Calibri" w:hAnsi="Calibri"/>
        </w:rPr>
        <w:t>two proposals that went in opposite directions this year</w:t>
      </w:r>
      <w:r w:rsidR="0090639E" w:rsidRPr="00F52F2A">
        <w:rPr>
          <w:rFonts w:ascii="Calibri" w:hAnsi="Calibri"/>
        </w:rPr>
        <w:t>…</w:t>
      </w:r>
    </w:p>
    <w:p w:rsidR="00001502" w:rsidRPr="003401DB" w:rsidRDefault="00001502" w:rsidP="003401DB">
      <w:pPr>
        <w:spacing w:after="200" w:line="276" w:lineRule="auto"/>
        <w:ind w:left="720"/>
        <w:jc w:val="both"/>
        <w:rPr>
          <w:rFonts w:ascii="Calibri" w:hAnsi="Calibri"/>
          <w:b/>
        </w:rPr>
      </w:pPr>
      <w:r w:rsidRPr="003401DB">
        <w:rPr>
          <w:rFonts w:ascii="Calibri" w:hAnsi="Calibri"/>
          <w:b/>
        </w:rPr>
        <w:t>Nat Snd</w:t>
      </w:r>
      <w:r w:rsidR="00A46459" w:rsidRPr="003401DB">
        <w:rPr>
          <w:rFonts w:ascii="Calibri" w:hAnsi="Calibri"/>
          <w:b/>
        </w:rPr>
        <w:t xml:space="preserve"> 1</w:t>
      </w:r>
      <w:r w:rsidR="003401DB" w:rsidRPr="003401DB">
        <w:rPr>
          <w:rFonts w:ascii="Calibri" w:hAnsi="Calibri"/>
          <w:b/>
        </w:rPr>
        <w:t xml:space="preserve"> / Runs :02 / OC: </w:t>
      </w:r>
      <w:r w:rsidR="004261BC">
        <w:rPr>
          <w:rFonts w:ascii="Calibri" w:hAnsi="Calibri"/>
          <w:b/>
        </w:rPr>
        <w:t>to exceed on.</w:t>
      </w:r>
    </w:p>
    <w:p w:rsidR="003401DB" w:rsidRPr="003401DB" w:rsidRDefault="003401DB" w:rsidP="003401DB">
      <w:pPr>
        <w:spacing w:after="200" w:line="276" w:lineRule="auto"/>
        <w:ind w:left="720"/>
        <w:jc w:val="both"/>
        <w:rPr>
          <w:rFonts w:ascii="Calibri" w:hAnsi="Calibri"/>
          <w:i/>
        </w:rPr>
      </w:pPr>
      <w:r>
        <w:rPr>
          <w:rFonts w:ascii="Calibri" w:hAnsi="Calibri"/>
          <w:i/>
        </w:rPr>
        <w:t>“</w:t>
      </w:r>
      <w:r w:rsidR="004261BC">
        <w:rPr>
          <w:rFonts w:ascii="Calibri" w:hAnsi="Calibri"/>
          <w:i/>
        </w:rPr>
        <w:t>This is the only thing we’re going to exceed on.”</w:t>
      </w:r>
    </w:p>
    <w:p w:rsidR="00E35258" w:rsidRDefault="00027F2E" w:rsidP="00AB4FE4">
      <w:pPr>
        <w:spacing w:after="200" w:line="276" w:lineRule="auto"/>
        <w:jc w:val="both"/>
        <w:rPr>
          <w:rFonts w:ascii="Calibri" w:hAnsi="Calibri"/>
        </w:rPr>
      </w:pPr>
      <w:hyperlink r:id="rId7" w:history="1">
        <w:r w:rsidR="003401DB" w:rsidRPr="003401DB">
          <w:rPr>
            <w:rStyle w:val="Hyperlink"/>
            <w:rFonts w:ascii="Calibri" w:hAnsi="Calibri"/>
          </w:rPr>
          <w:t>Senate Bill 128</w:t>
        </w:r>
      </w:hyperlink>
      <w:r w:rsidR="003401DB">
        <w:rPr>
          <w:rFonts w:ascii="Calibri" w:hAnsi="Calibri"/>
        </w:rPr>
        <w:t xml:space="preserve"> would have m</w:t>
      </w:r>
      <w:r w:rsidR="003401DB" w:rsidRPr="003401DB">
        <w:rPr>
          <w:rFonts w:ascii="Calibri" w:hAnsi="Calibri"/>
        </w:rPr>
        <w:t>odifie</w:t>
      </w:r>
      <w:r w:rsidR="003401DB">
        <w:rPr>
          <w:rFonts w:ascii="Calibri" w:hAnsi="Calibri"/>
        </w:rPr>
        <w:t>d</w:t>
      </w:r>
      <w:r w:rsidR="003401DB" w:rsidRPr="003401DB">
        <w:rPr>
          <w:rFonts w:ascii="Calibri" w:hAnsi="Calibri"/>
        </w:rPr>
        <w:t xml:space="preserve"> various provisions regarding criminal offenses, the </w:t>
      </w:r>
      <w:r w:rsidR="003401DB">
        <w:rPr>
          <w:rFonts w:ascii="Calibri" w:hAnsi="Calibri"/>
        </w:rPr>
        <w:t>a</w:t>
      </w:r>
      <w:r w:rsidR="003401DB" w:rsidRPr="003401DB">
        <w:rPr>
          <w:rFonts w:ascii="Calibri" w:hAnsi="Calibri"/>
        </w:rPr>
        <w:t xml:space="preserve">ttorney </w:t>
      </w:r>
      <w:r w:rsidR="003401DB">
        <w:rPr>
          <w:rFonts w:ascii="Calibri" w:hAnsi="Calibri"/>
        </w:rPr>
        <w:t>g</w:t>
      </w:r>
      <w:r w:rsidR="003401DB" w:rsidRPr="003401DB">
        <w:rPr>
          <w:rFonts w:ascii="Calibri" w:hAnsi="Calibri"/>
        </w:rPr>
        <w:t xml:space="preserve">eneral, the </w:t>
      </w:r>
      <w:hyperlink r:id="rId8" w:history="1">
        <w:r w:rsidR="003401DB" w:rsidRPr="003401DB">
          <w:rPr>
            <w:rStyle w:val="Hyperlink"/>
            <w:rFonts w:ascii="Calibri" w:hAnsi="Calibri"/>
          </w:rPr>
          <w:t>Missouri Department of Revenue</w:t>
        </w:r>
      </w:hyperlink>
      <w:r w:rsidR="003401DB" w:rsidRPr="003401DB">
        <w:rPr>
          <w:rFonts w:ascii="Calibri" w:hAnsi="Calibri"/>
        </w:rPr>
        <w:t>, child support and custody, trusts and estates, guardianships, judges, court surcharges, court reporter fees and victims of crime</w:t>
      </w:r>
      <w:r w:rsidR="003401DB">
        <w:rPr>
          <w:rFonts w:ascii="Calibri" w:hAnsi="Calibri"/>
        </w:rPr>
        <w:t>. The measure was given final Missouri Senate approval on May 11, truly agreed to and f</w:t>
      </w:r>
      <w:r w:rsidR="00B839D0">
        <w:rPr>
          <w:rFonts w:ascii="Calibri" w:hAnsi="Calibri"/>
        </w:rPr>
        <w:t>inally passed the following day and</w:t>
      </w:r>
      <w:r w:rsidR="003401DB">
        <w:rPr>
          <w:rFonts w:ascii="Calibri" w:hAnsi="Calibri"/>
        </w:rPr>
        <w:t xml:space="preserve"> vetoed by the governor on July 14</w:t>
      </w:r>
      <w:r w:rsidR="00B839D0">
        <w:rPr>
          <w:rFonts w:ascii="Calibri" w:hAnsi="Calibri"/>
        </w:rPr>
        <w:t>.</w:t>
      </w:r>
      <w:r w:rsidR="003401DB">
        <w:rPr>
          <w:rFonts w:ascii="Calibri" w:hAnsi="Calibri"/>
        </w:rPr>
        <w:t xml:space="preserve"> Missouri senators made no effort to override the veto on Sept. 13.</w:t>
      </w:r>
    </w:p>
    <w:p w:rsidR="003D687F" w:rsidRDefault="00F53456" w:rsidP="003D687F">
      <w:pPr>
        <w:spacing w:after="200" w:line="276" w:lineRule="auto"/>
        <w:jc w:val="both"/>
        <w:rPr>
          <w:rFonts w:ascii="Calibri" w:hAnsi="Calibri"/>
        </w:rPr>
      </w:pPr>
      <w:r>
        <w:rPr>
          <w:rFonts w:ascii="Calibri" w:hAnsi="Calibri"/>
        </w:rPr>
        <w:t>Senator Bob Dixon of Springfield is the bill’s sponsor. During final Missouri Senate debate on the measure on May 11, he told his colleagues several amendments had been added to the original proposal…</w:t>
      </w:r>
    </w:p>
    <w:p w:rsidR="00F53456" w:rsidRPr="00F53456" w:rsidRDefault="0010768A" w:rsidP="00F53456">
      <w:pPr>
        <w:spacing w:after="200" w:line="276" w:lineRule="auto"/>
        <w:ind w:left="720"/>
        <w:jc w:val="both"/>
        <w:rPr>
          <w:rFonts w:ascii="Calibri" w:hAnsi="Calibri"/>
          <w:b/>
        </w:rPr>
      </w:pPr>
      <w:r>
        <w:rPr>
          <w:rFonts w:ascii="Calibri" w:hAnsi="Calibri"/>
          <w:b/>
        </w:rPr>
        <w:t>Dixon 1 / Runs :</w:t>
      </w:r>
      <w:r w:rsidR="00F53456" w:rsidRPr="00F53456">
        <w:rPr>
          <w:rFonts w:ascii="Calibri" w:hAnsi="Calibri"/>
          <w:b/>
        </w:rPr>
        <w:t>0</w:t>
      </w:r>
      <w:r>
        <w:rPr>
          <w:rFonts w:ascii="Calibri" w:hAnsi="Calibri"/>
          <w:b/>
        </w:rPr>
        <w:t>9</w:t>
      </w:r>
      <w:r w:rsidR="00F53456" w:rsidRPr="00F53456">
        <w:rPr>
          <w:rFonts w:ascii="Calibri" w:hAnsi="Calibri"/>
          <w:b/>
        </w:rPr>
        <w:t xml:space="preserve"> / OC: </w:t>
      </w:r>
      <w:r>
        <w:rPr>
          <w:rFonts w:ascii="Calibri" w:hAnsi="Calibri"/>
          <w:b/>
        </w:rPr>
        <w:t>passed this body.</w:t>
      </w:r>
    </w:p>
    <w:p w:rsidR="00F53456" w:rsidRPr="00F53456" w:rsidRDefault="00F53456" w:rsidP="00164F78">
      <w:pPr>
        <w:spacing w:after="200" w:line="276" w:lineRule="auto"/>
        <w:ind w:left="720" w:right="720"/>
        <w:jc w:val="both"/>
        <w:rPr>
          <w:rFonts w:ascii="Calibri" w:hAnsi="Calibri"/>
          <w:i/>
        </w:rPr>
      </w:pPr>
      <w:r>
        <w:rPr>
          <w:rFonts w:ascii="Calibri" w:hAnsi="Calibri"/>
          <w:i/>
        </w:rPr>
        <w:t>“</w:t>
      </w:r>
      <w:r w:rsidR="0010768A">
        <w:rPr>
          <w:rFonts w:ascii="Calibri" w:hAnsi="Calibri"/>
          <w:i/>
        </w:rPr>
        <w:t>My proposal would be that we add w</w:t>
      </w:r>
      <w:r w:rsidR="00164F78">
        <w:rPr>
          <w:rFonts w:ascii="Calibri" w:hAnsi="Calibri"/>
          <w:i/>
        </w:rPr>
        <w:t>hat I think is very important power of attorney language dealing with crisis situations, and it is language that already passed this body.”</w:t>
      </w:r>
    </w:p>
    <w:p w:rsidR="00F53456" w:rsidRDefault="00A971EE" w:rsidP="003D687F">
      <w:pPr>
        <w:spacing w:after="200" w:line="276" w:lineRule="auto"/>
        <w:jc w:val="both"/>
        <w:rPr>
          <w:rFonts w:ascii="Calibri" w:hAnsi="Calibri"/>
        </w:rPr>
      </w:pPr>
      <w:r>
        <w:rPr>
          <w:rFonts w:ascii="Calibri" w:hAnsi="Calibri"/>
        </w:rPr>
        <w:t>Senator Andrew Koenig of Manchester then explained one of the amendments…</w:t>
      </w:r>
    </w:p>
    <w:p w:rsidR="00A971EE" w:rsidRPr="00A971EE" w:rsidRDefault="00A971EE" w:rsidP="00A971EE">
      <w:pPr>
        <w:spacing w:after="200" w:line="276" w:lineRule="auto"/>
        <w:ind w:left="720"/>
        <w:jc w:val="both"/>
        <w:rPr>
          <w:rFonts w:ascii="Calibri" w:hAnsi="Calibri"/>
          <w:b/>
        </w:rPr>
      </w:pPr>
      <w:r w:rsidRPr="00A971EE">
        <w:rPr>
          <w:rFonts w:ascii="Calibri" w:hAnsi="Calibri"/>
          <w:b/>
        </w:rPr>
        <w:t>Koenig 2 / Runs :1</w:t>
      </w:r>
      <w:r w:rsidR="008663DB">
        <w:rPr>
          <w:rFonts w:ascii="Calibri" w:hAnsi="Calibri"/>
          <w:b/>
        </w:rPr>
        <w:t>2</w:t>
      </w:r>
      <w:r w:rsidRPr="00A971EE">
        <w:rPr>
          <w:rFonts w:ascii="Calibri" w:hAnsi="Calibri"/>
          <w:b/>
        </w:rPr>
        <w:t xml:space="preserve"> / OC: </w:t>
      </w:r>
      <w:r w:rsidR="008663DB">
        <w:rPr>
          <w:rFonts w:ascii="Calibri" w:hAnsi="Calibri"/>
          <w:b/>
        </w:rPr>
        <w:t>their kids over.</w:t>
      </w:r>
    </w:p>
    <w:p w:rsidR="00A971EE" w:rsidRPr="00A971EE" w:rsidRDefault="00A971EE" w:rsidP="00820210">
      <w:pPr>
        <w:spacing w:after="200" w:line="276" w:lineRule="auto"/>
        <w:ind w:left="720" w:right="720"/>
        <w:jc w:val="both"/>
        <w:rPr>
          <w:rFonts w:ascii="Calibri" w:hAnsi="Calibri"/>
          <w:i/>
        </w:rPr>
      </w:pPr>
      <w:r>
        <w:rPr>
          <w:rFonts w:ascii="Calibri" w:hAnsi="Calibri"/>
          <w:i/>
        </w:rPr>
        <w:t>“</w:t>
      </w:r>
      <w:r w:rsidR="008663DB">
        <w:rPr>
          <w:rFonts w:ascii="Calibri" w:hAnsi="Calibri"/>
          <w:i/>
        </w:rPr>
        <w:t>It’s a ‘safe families’ bill. It’s designed to help kids that are in crisis situations. There’s no state money. It’s all private dollars, and it’s designed to protect parents who take that action to pass custody of their kids over.”</w:t>
      </w:r>
    </w:p>
    <w:p w:rsidR="00A971EE" w:rsidRDefault="00A971EE" w:rsidP="003D687F">
      <w:pPr>
        <w:spacing w:after="200" w:line="276" w:lineRule="auto"/>
        <w:jc w:val="both"/>
        <w:rPr>
          <w:rFonts w:ascii="Calibri" w:hAnsi="Calibri"/>
        </w:rPr>
      </w:pPr>
      <w:r>
        <w:rPr>
          <w:rFonts w:ascii="Calibri" w:hAnsi="Calibri"/>
        </w:rPr>
        <w:t xml:space="preserve">In his </w:t>
      </w:r>
      <w:hyperlink r:id="rId9" w:history="1">
        <w:r w:rsidRPr="00A971EE">
          <w:rPr>
            <w:rStyle w:val="Hyperlink"/>
            <w:rFonts w:ascii="Calibri" w:hAnsi="Calibri"/>
          </w:rPr>
          <w:t>veto letter</w:t>
        </w:r>
      </w:hyperlink>
      <w:r>
        <w:rPr>
          <w:rFonts w:ascii="Calibri" w:hAnsi="Calibri"/>
        </w:rPr>
        <w:t xml:space="preserve">, the governor explains why he chose to veto the legislation. The original measure, he points out, was a one-page bill aimed at making a small change to Jackson County courts. From there, it became a 77-page document that made changes to 68 different state statutes. He considers Senate Bill 128 to have been a violation of the </w:t>
      </w:r>
      <w:hyperlink r:id="rId10" w:history="1">
        <w:r w:rsidRPr="00A971EE">
          <w:rPr>
            <w:rStyle w:val="Hyperlink"/>
            <w:rFonts w:ascii="Calibri" w:hAnsi="Calibri"/>
          </w:rPr>
          <w:t>Missouri Constitution</w:t>
        </w:r>
      </w:hyperlink>
      <w:r>
        <w:rPr>
          <w:rFonts w:ascii="Calibri" w:hAnsi="Calibri"/>
        </w:rPr>
        <w:t>.</w:t>
      </w:r>
    </w:p>
    <w:p w:rsidR="00A971EE" w:rsidRDefault="00A971EE" w:rsidP="003D687F">
      <w:pPr>
        <w:spacing w:after="200" w:line="276" w:lineRule="auto"/>
        <w:jc w:val="both"/>
        <w:rPr>
          <w:rFonts w:ascii="Calibri" w:hAnsi="Calibri"/>
        </w:rPr>
      </w:pPr>
      <w:r>
        <w:rPr>
          <w:rFonts w:ascii="Calibri" w:hAnsi="Calibri"/>
        </w:rPr>
        <w:t xml:space="preserve">A measure that </w:t>
      </w:r>
      <w:r w:rsidRPr="00A971EE">
        <w:rPr>
          <w:rFonts w:ascii="Calibri" w:hAnsi="Calibri"/>
          <w:i/>
        </w:rPr>
        <w:t>was</w:t>
      </w:r>
      <w:r>
        <w:rPr>
          <w:rFonts w:ascii="Calibri" w:hAnsi="Calibri"/>
        </w:rPr>
        <w:t xml:space="preserve"> allowed to become law…</w:t>
      </w:r>
    </w:p>
    <w:p w:rsidR="00A971EE" w:rsidRPr="00A971EE" w:rsidRDefault="00A971EE" w:rsidP="00A971EE">
      <w:pPr>
        <w:spacing w:after="200" w:line="276" w:lineRule="auto"/>
        <w:ind w:left="720"/>
        <w:jc w:val="both"/>
        <w:rPr>
          <w:rFonts w:ascii="Calibri" w:hAnsi="Calibri"/>
          <w:b/>
        </w:rPr>
      </w:pPr>
      <w:r w:rsidRPr="00A971EE">
        <w:rPr>
          <w:rFonts w:ascii="Calibri" w:hAnsi="Calibri"/>
          <w:b/>
        </w:rPr>
        <w:t xml:space="preserve">Nat Snd 2 / Runs :02 / OC: </w:t>
      </w:r>
      <w:r w:rsidR="00886B3E">
        <w:rPr>
          <w:rFonts w:ascii="Calibri" w:hAnsi="Calibri"/>
          <w:b/>
        </w:rPr>
        <w:t>Senate Bill 139.</w:t>
      </w:r>
    </w:p>
    <w:p w:rsidR="00A971EE" w:rsidRPr="00A971EE" w:rsidRDefault="00A971EE" w:rsidP="00A971EE">
      <w:pPr>
        <w:spacing w:after="200" w:line="276" w:lineRule="auto"/>
        <w:ind w:left="720"/>
        <w:jc w:val="both"/>
        <w:rPr>
          <w:rFonts w:ascii="Calibri" w:hAnsi="Calibri"/>
          <w:i/>
        </w:rPr>
      </w:pPr>
      <w:r>
        <w:rPr>
          <w:rFonts w:ascii="Calibri" w:hAnsi="Calibri"/>
          <w:i/>
        </w:rPr>
        <w:lastRenderedPageBreak/>
        <w:t>“</w:t>
      </w:r>
      <w:r w:rsidR="00886B3E">
        <w:rPr>
          <w:rFonts w:ascii="Calibri" w:hAnsi="Calibri"/>
          <w:i/>
        </w:rPr>
        <w:t>And, I bring to you today, Senate Bill 139.”</w:t>
      </w:r>
    </w:p>
    <w:p w:rsidR="00A971EE" w:rsidRDefault="00A971EE" w:rsidP="003D687F">
      <w:pPr>
        <w:spacing w:after="200" w:line="276" w:lineRule="auto"/>
        <w:jc w:val="both"/>
        <w:rPr>
          <w:rFonts w:ascii="Calibri" w:hAnsi="Calibri"/>
        </w:rPr>
      </w:pPr>
      <w:r>
        <w:rPr>
          <w:rFonts w:ascii="Calibri" w:hAnsi="Calibri"/>
        </w:rPr>
        <w:t xml:space="preserve">…is </w:t>
      </w:r>
      <w:hyperlink r:id="rId11" w:history="1">
        <w:r w:rsidRPr="00A971EE">
          <w:rPr>
            <w:rStyle w:val="Hyperlink"/>
            <w:rFonts w:ascii="Calibri" w:hAnsi="Calibri"/>
          </w:rPr>
          <w:t>Senate Bill 139</w:t>
        </w:r>
      </w:hyperlink>
      <w:r>
        <w:rPr>
          <w:rFonts w:ascii="Calibri" w:hAnsi="Calibri"/>
        </w:rPr>
        <w:t>, which m</w:t>
      </w:r>
      <w:r w:rsidRPr="00A971EE">
        <w:rPr>
          <w:rFonts w:ascii="Calibri" w:hAnsi="Calibri"/>
        </w:rPr>
        <w:t>odifies provisions relating to health care</w:t>
      </w:r>
      <w:r>
        <w:rPr>
          <w:rFonts w:ascii="Calibri" w:hAnsi="Calibri"/>
        </w:rPr>
        <w:t xml:space="preserve">. The new </w:t>
      </w:r>
      <w:r w:rsidR="003902A2">
        <w:rPr>
          <w:rFonts w:ascii="Calibri" w:hAnsi="Calibri"/>
        </w:rPr>
        <w:t xml:space="preserve">law </w:t>
      </w:r>
      <w:r>
        <w:rPr>
          <w:rFonts w:ascii="Calibri" w:hAnsi="Calibri"/>
        </w:rPr>
        <w:t>was given final Missouri Senate approval on May 12, truly agreed to and finally passed on the same day, signed by the executive branch on June 30 and took effect on Aug. 28.</w:t>
      </w:r>
    </w:p>
    <w:p w:rsidR="00DC34C4" w:rsidRDefault="00DC34C4" w:rsidP="00DC34C4">
      <w:pPr>
        <w:spacing w:after="200" w:line="276" w:lineRule="auto"/>
        <w:jc w:val="both"/>
        <w:rPr>
          <w:rFonts w:ascii="Calibri" w:hAnsi="Calibri"/>
        </w:rPr>
      </w:pPr>
      <w:r>
        <w:rPr>
          <w:rFonts w:ascii="Calibri" w:hAnsi="Calibri"/>
        </w:rPr>
        <w:t xml:space="preserve">During Missouri Senate floor debate on March 7, Sen. Jason Holsman of Kansas City said he would have preferred to see opioid-fighting </w:t>
      </w:r>
      <w:r w:rsidR="00BC3CCD">
        <w:rPr>
          <w:rFonts w:ascii="Calibri" w:hAnsi="Calibri"/>
        </w:rPr>
        <w:t>language</w:t>
      </w:r>
      <w:r>
        <w:rPr>
          <w:rFonts w:ascii="Calibri" w:hAnsi="Calibri"/>
        </w:rPr>
        <w:t xml:space="preserve"> added to the measure…</w:t>
      </w:r>
    </w:p>
    <w:p w:rsidR="00DC34C4" w:rsidRPr="00DC34C4" w:rsidRDefault="0025276E" w:rsidP="00DC34C4">
      <w:pPr>
        <w:spacing w:after="200" w:line="276" w:lineRule="auto"/>
        <w:ind w:left="720"/>
        <w:jc w:val="both"/>
        <w:rPr>
          <w:rFonts w:ascii="Calibri" w:hAnsi="Calibri"/>
          <w:b/>
        </w:rPr>
      </w:pPr>
      <w:r>
        <w:rPr>
          <w:rFonts w:ascii="Calibri" w:hAnsi="Calibri"/>
          <w:b/>
        </w:rPr>
        <w:t>Holsman 3 / Runs :</w:t>
      </w:r>
      <w:r w:rsidR="00DC34C4" w:rsidRPr="00DC34C4">
        <w:rPr>
          <w:rFonts w:ascii="Calibri" w:hAnsi="Calibri"/>
          <w:b/>
        </w:rPr>
        <w:t>0</w:t>
      </w:r>
      <w:r>
        <w:rPr>
          <w:rFonts w:ascii="Calibri" w:hAnsi="Calibri"/>
          <w:b/>
        </w:rPr>
        <w:t>9</w:t>
      </w:r>
      <w:r w:rsidR="00DC34C4" w:rsidRPr="00DC34C4">
        <w:rPr>
          <w:rFonts w:ascii="Calibri" w:hAnsi="Calibri"/>
          <w:b/>
        </w:rPr>
        <w:t xml:space="preserve"> / OC: </w:t>
      </w:r>
      <w:r>
        <w:rPr>
          <w:rFonts w:ascii="Calibri" w:hAnsi="Calibri"/>
          <w:b/>
        </w:rPr>
        <w:t>addiction and overdose.</w:t>
      </w:r>
    </w:p>
    <w:p w:rsidR="00DC34C4" w:rsidRPr="00DC34C4" w:rsidRDefault="00DC34C4" w:rsidP="009515D8">
      <w:pPr>
        <w:spacing w:after="200" w:line="276" w:lineRule="auto"/>
        <w:ind w:left="720" w:right="720"/>
        <w:jc w:val="both"/>
        <w:rPr>
          <w:rFonts w:ascii="Calibri" w:hAnsi="Calibri"/>
          <w:i/>
        </w:rPr>
      </w:pPr>
      <w:r>
        <w:rPr>
          <w:rFonts w:ascii="Calibri" w:hAnsi="Calibri"/>
          <w:i/>
        </w:rPr>
        <w:t>“</w:t>
      </w:r>
      <w:r w:rsidR="009515D8">
        <w:rPr>
          <w:rFonts w:ascii="Calibri" w:hAnsi="Calibri"/>
          <w:i/>
        </w:rPr>
        <w:t>California</w:t>
      </w:r>
      <w:r w:rsidR="0025276E">
        <w:rPr>
          <w:rFonts w:ascii="Calibri" w:hAnsi="Calibri"/>
          <w:i/>
        </w:rPr>
        <w:t xml:space="preserve"> is</w:t>
      </w:r>
      <w:r w:rsidR="009515D8">
        <w:rPr>
          <w:rFonts w:ascii="Calibri" w:hAnsi="Calibri"/>
          <w:i/>
        </w:rPr>
        <w:t xml:space="preserve"> the first state </w:t>
      </w:r>
      <w:r w:rsidR="00273AFD">
        <w:rPr>
          <w:rFonts w:ascii="Calibri" w:hAnsi="Calibri"/>
          <w:i/>
        </w:rPr>
        <w:t>to have medical cannabis reform in 1996. T</w:t>
      </w:r>
      <w:r w:rsidR="009515D8">
        <w:rPr>
          <w:rFonts w:ascii="Calibri" w:hAnsi="Calibri"/>
          <w:i/>
        </w:rPr>
        <w:t>hat state has seen a 33 percent reduction in opioid addiction and overdose.”</w:t>
      </w:r>
    </w:p>
    <w:p w:rsidR="00DC34C4" w:rsidRDefault="00DC34C4" w:rsidP="00DC34C4">
      <w:pPr>
        <w:spacing w:after="200" w:line="276" w:lineRule="auto"/>
        <w:jc w:val="both"/>
        <w:rPr>
          <w:rFonts w:ascii="Calibri" w:hAnsi="Calibri"/>
        </w:rPr>
      </w:pPr>
      <w:r>
        <w:rPr>
          <w:rFonts w:ascii="Calibri" w:hAnsi="Calibri"/>
        </w:rPr>
        <w:t>He adds he continues to favor legislation that would legalize medical marijuana in the Show-Me State…</w:t>
      </w:r>
    </w:p>
    <w:p w:rsidR="00DC34C4" w:rsidRPr="00DC34C4" w:rsidRDefault="00DC34C4" w:rsidP="00DC34C4">
      <w:pPr>
        <w:spacing w:after="200" w:line="276" w:lineRule="auto"/>
        <w:ind w:left="720"/>
        <w:jc w:val="both"/>
        <w:rPr>
          <w:rFonts w:ascii="Calibri" w:hAnsi="Calibri"/>
          <w:b/>
        </w:rPr>
      </w:pPr>
      <w:r w:rsidRPr="00DC34C4">
        <w:rPr>
          <w:rFonts w:ascii="Calibri" w:hAnsi="Calibri"/>
          <w:b/>
        </w:rPr>
        <w:t>Holsman 4 / Runs :</w:t>
      </w:r>
      <w:r w:rsidR="008C0710">
        <w:rPr>
          <w:rFonts w:ascii="Calibri" w:hAnsi="Calibri"/>
          <w:b/>
        </w:rPr>
        <w:t>08</w:t>
      </w:r>
      <w:r w:rsidRPr="00DC34C4">
        <w:rPr>
          <w:rFonts w:ascii="Calibri" w:hAnsi="Calibri"/>
          <w:b/>
        </w:rPr>
        <w:t xml:space="preserve"> / OC: </w:t>
      </w:r>
      <w:r w:rsidR="008C0710">
        <w:rPr>
          <w:rFonts w:ascii="Calibri" w:hAnsi="Calibri"/>
          <w:b/>
        </w:rPr>
        <w:t>mental health issues.</w:t>
      </w:r>
    </w:p>
    <w:p w:rsidR="00DC34C4" w:rsidRPr="00DC34C4" w:rsidRDefault="00DC34C4" w:rsidP="00BF1A39">
      <w:pPr>
        <w:spacing w:after="200" w:line="276" w:lineRule="auto"/>
        <w:ind w:left="720" w:right="720"/>
        <w:jc w:val="both"/>
        <w:rPr>
          <w:rFonts w:ascii="Calibri" w:hAnsi="Calibri"/>
          <w:i/>
        </w:rPr>
      </w:pPr>
      <w:r>
        <w:rPr>
          <w:rFonts w:ascii="Calibri" w:hAnsi="Calibri"/>
          <w:i/>
        </w:rPr>
        <w:t>“</w:t>
      </w:r>
      <w:r w:rsidR="008C0710">
        <w:rPr>
          <w:rFonts w:ascii="Calibri" w:hAnsi="Calibri"/>
          <w:i/>
        </w:rPr>
        <w:t>So, two of the three veterans organizations in the state and the country have said, ‘We would like to see our veterans have access for PTSD and other mental health issues.</w:t>
      </w:r>
      <w:r w:rsidR="00027F2E">
        <w:rPr>
          <w:rFonts w:ascii="Calibri" w:hAnsi="Calibri"/>
          <w:i/>
        </w:rPr>
        <w:t>’</w:t>
      </w:r>
      <w:bookmarkStart w:id="0" w:name="_GoBack"/>
      <w:bookmarkEnd w:id="0"/>
      <w:r w:rsidR="008C0710">
        <w:rPr>
          <w:rFonts w:ascii="Calibri" w:hAnsi="Calibri"/>
          <w:i/>
        </w:rPr>
        <w:t>”</w:t>
      </w:r>
    </w:p>
    <w:p w:rsidR="00DC34C4" w:rsidRDefault="00DC34C4" w:rsidP="00DC34C4">
      <w:pPr>
        <w:spacing w:after="200" w:line="276" w:lineRule="auto"/>
        <w:jc w:val="both"/>
        <w:rPr>
          <w:rFonts w:ascii="Calibri" w:hAnsi="Calibri"/>
        </w:rPr>
      </w:pPr>
      <w:r>
        <w:rPr>
          <w:rFonts w:ascii="Calibri" w:hAnsi="Calibri"/>
        </w:rPr>
        <w:t>The pr</w:t>
      </w:r>
      <w:r w:rsidR="00BC3CCD">
        <w:rPr>
          <w:rFonts w:ascii="Calibri" w:hAnsi="Calibri"/>
        </w:rPr>
        <w:t>o</w:t>
      </w:r>
      <w:r>
        <w:rPr>
          <w:rFonts w:ascii="Calibri" w:hAnsi="Calibri"/>
        </w:rPr>
        <w:t>vision in the new law that relates to EPI injections is something the bill sponsor says he’s been trying to get enacted in Missouri for several years.</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27F2E" w:rsidRPr="00027F2E">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27F2E" w:rsidRPr="00027F2E">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03A06"/>
    <w:multiLevelType w:val="hybridMultilevel"/>
    <w:tmpl w:val="5F9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86275C"/>
    <w:multiLevelType w:val="hybridMultilevel"/>
    <w:tmpl w:val="5CE8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27F2E"/>
    <w:rsid w:val="0010768A"/>
    <w:rsid w:val="00164F78"/>
    <w:rsid w:val="00221992"/>
    <w:rsid w:val="0023021A"/>
    <w:rsid w:val="0025276E"/>
    <w:rsid w:val="00273AFD"/>
    <w:rsid w:val="002F793F"/>
    <w:rsid w:val="003401DB"/>
    <w:rsid w:val="003902A2"/>
    <w:rsid w:val="003D687F"/>
    <w:rsid w:val="004261BC"/>
    <w:rsid w:val="00445DCB"/>
    <w:rsid w:val="005448AD"/>
    <w:rsid w:val="005C0A7F"/>
    <w:rsid w:val="005E6A2A"/>
    <w:rsid w:val="00655B84"/>
    <w:rsid w:val="00681A33"/>
    <w:rsid w:val="006D14BF"/>
    <w:rsid w:val="006E77B1"/>
    <w:rsid w:val="006F2F9D"/>
    <w:rsid w:val="00772D4F"/>
    <w:rsid w:val="00820210"/>
    <w:rsid w:val="008663DB"/>
    <w:rsid w:val="008752DF"/>
    <w:rsid w:val="00886B3E"/>
    <w:rsid w:val="008B7B4D"/>
    <w:rsid w:val="008C0710"/>
    <w:rsid w:val="0090639E"/>
    <w:rsid w:val="0092103B"/>
    <w:rsid w:val="009515D8"/>
    <w:rsid w:val="009F3AB2"/>
    <w:rsid w:val="00A46459"/>
    <w:rsid w:val="00A53111"/>
    <w:rsid w:val="00A613B0"/>
    <w:rsid w:val="00A971EE"/>
    <w:rsid w:val="00AA6624"/>
    <w:rsid w:val="00AB4FE4"/>
    <w:rsid w:val="00B04D6F"/>
    <w:rsid w:val="00B839D0"/>
    <w:rsid w:val="00BA3FB0"/>
    <w:rsid w:val="00BC069C"/>
    <w:rsid w:val="00BC3CCD"/>
    <w:rsid w:val="00BD43E9"/>
    <w:rsid w:val="00BF1A39"/>
    <w:rsid w:val="00CC6821"/>
    <w:rsid w:val="00CC7068"/>
    <w:rsid w:val="00CD5A04"/>
    <w:rsid w:val="00D1260F"/>
    <w:rsid w:val="00D15641"/>
    <w:rsid w:val="00DA45BE"/>
    <w:rsid w:val="00DC34C4"/>
    <w:rsid w:val="00DD46D5"/>
    <w:rsid w:val="00E35258"/>
    <w:rsid w:val="00EB1770"/>
    <w:rsid w:val="00EF2E7B"/>
    <w:rsid w:val="00F52F2A"/>
    <w:rsid w:val="00F5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3D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r.mo.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nate.mo.gov/17info/BTS_Web/Bill.aspx?SessionType=R&amp;BillID=57095391" TargetMode="External"/><Relationship Id="rId12" Type="http://schemas.openxmlformats.org/officeDocument/2006/relationships/hyperlink" Target="http://www.senate.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17info/BTS_Web/Bill.aspx?SessionType=R&amp;BillID=570953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ga.mo.gov/mostatutes/moconstn.html" TargetMode="External"/><Relationship Id="rId4" Type="http://schemas.openxmlformats.org/officeDocument/2006/relationships/webSettings" Target="webSettings.xml"/><Relationship Id="rId9" Type="http://schemas.openxmlformats.org/officeDocument/2006/relationships/hyperlink" Target="https://governor.mo.gov/sites/governor/files/legislative_actions/veto_letters/SB%20128%20Veto%2020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24</cp:revision>
  <dcterms:created xsi:type="dcterms:W3CDTF">2017-11-14T16:57:00Z</dcterms:created>
  <dcterms:modified xsi:type="dcterms:W3CDTF">2017-11-17T17:09:00Z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