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BE1F5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9, 1899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23083">
        <w:rPr>
          <w:rFonts w:asciiTheme="minorHAnsi" w:hAnsiTheme="minorHAnsi"/>
        </w:rPr>
        <w:t xml:space="preserve">March 9, 1899, the day the </w:t>
      </w:r>
      <w:hyperlink r:id="rId7" w:history="1">
        <w:r w:rsidR="00E23083" w:rsidRPr="00ED7408">
          <w:rPr>
            <w:rStyle w:val="Hyperlink"/>
            <w:rFonts w:asciiTheme="minorHAnsi" w:hAnsiTheme="minorHAnsi"/>
          </w:rPr>
          <w:t>State Historical Society of Missouri</w:t>
        </w:r>
      </w:hyperlink>
      <w:r w:rsidR="00E23083">
        <w:rPr>
          <w:rFonts w:asciiTheme="minorHAnsi" w:hAnsiTheme="minorHAnsi"/>
        </w:rPr>
        <w:t xml:space="preserve"> was incorporated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812B4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Talks of building such an entity began the previous year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It didn’t take long for the idea to blossom. Within months, the historical society had by-laws and a permanent home on the campus of the </w:t>
      </w:r>
      <w:hyperlink r:id="rId8" w:history="1">
        <w:r w:rsidRPr="00CB4410">
          <w:rPr>
            <w:rStyle w:val="Hyperlink"/>
            <w:rFonts w:asciiTheme="minorHAnsi" w:hAnsiTheme="minorHAnsi"/>
          </w:rPr>
          <w:t>University of Missouri-Columbia</w:t>
        </w:r>
      </w:hyperlink>
      <w:bookmarkStart w:id="0" w:name="_GoBack"/>
      <w:bookmarkEnd w:id="0"/>
      <w:r>
        <w:rPr>
          <w:rFonts w:asciiTheme="minorHAnsi" w:hAnsiTheme="minorHAnsi"/>
        </w:rPr>
        <w:t>.</w:t>
      </w:r>
    </w:p>
    <w:p w:rsidR="00812B44" w:rsidRDefault="00812B44" w:rsidP="00456E6C">
      <w:pPr>
        <w:jc w:val="both"/>
        <w:rPr>
          <w:rFonts w:asciiTheme="minorHAnsi" w:hAnsiTheme="minorHAnsi"/>
        </w:rPr>
      </w:pPr>
    </w:p>
    <w:p w:rsidR="00812B44" w:rsidRDefault="00812B4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legislation creating the historical society was signed into law on May 4, 1899.</w:t>
      </w:r>
    </w:p>
    <w:p w:rsidR="00ED7408" w:rsidRDefault="00ED7408" w:rsidP="00456E6C">
      <w:pPr>
        <w:jc w:val="both"/>
        <w:rPr>
          <w:rFonts w:asciiTheme="minorHAnsi" w:hAnsiTheme="minorHAnsi"/>
        </w:rPr>
      </w:pPr>
    </w:p>
    <w:p w:rsidR="00ED7408" w:rsidRPr="00B6707F" w:rsidRDefault="00ED740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Within two years, the society would begin to receive state funding. </w:t>
      </w:r>
      <w:r w:rsidR="00F52FDC">
        <w:rPr>
          <w:rFonts w:asciiTheme="minorHAnsi" w:hAnsiTheme="minorHAnsi"/>
        </w:rPr>
        <w:t>Its allocation for Fiscal Year 1902 was $4,500.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12B4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9, 1899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incorporation of the State Historical Society of Missouri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37148B" w:rsidRDefault="0037148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812B44" w:rsidRPr="00812B44">
        <w:rPr>
          <w:rFonts w:ascii="Calibri" w:hAnsi="Calibri"/>
          <w:i/>
        </w:rPr>
        <w:t>Missouri Senate Journal</w:t>
      </w:r>
      <w:r w:rsidR="00812B44">
        <w:rPr>
          <w:rFonts w:ascii="Calibri" w:hAnsi="Calibri"/>
        </w:rPr>
        <w:t xml:space="preserve"> and State Historical Society webpage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B441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B441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48B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2B44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1F57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4410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3083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D7408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2FDC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souri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s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2017-02-06T17:19:00Z</dcterms:created>
  <dcterms:modified xsi:type="dcterms:W3CDTF">2017-02-06T20:26:00Z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