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7A736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27, 1855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D86E2D">
        <w:rPr>
          <w:rFonts w:asciiTheme="minorHAnsi" w:hAnsiTheme="minorHAnsi"/>
        </w:rPr>
        <w:t>Feb. 27, 1855, the day the Missouri Legislature placed the Missouri School for the Blind under state control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86E2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Its original name was the Missouri Institution for the Education of the Blind, and was initially opened in 1851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name change happened in 1879.</w:t>
      </w:r>
    </w:p>
    <w:p w:rsidR="00D86E2D" w:rsidRDefault="00D86E2D" w:rsidP="00456E6C">
      <w:pPr>
        <w:jc w:val="both"/>
        <w:rPr>
          <w:rFonts w:asciiTheme="minorHAnsi" w:hAnsiTheme="minorHAnsi"/>
        </w:rPr>
      </w:pPr>
    </w:p>
    <w:p w:rsidR="00D86E2D" w:rsidRDefault="00D86E2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1860, the school became the first in the country to use the braille system, and would go on to start one of the first braille printing presses in the U.S.</w:t>
      </w:r>
    </w:p>
    <w:p w:rsidR="00C64C69" w:rsidRDefault="00C64C69" w:rsidP="00456E6C">
      <w:pPr>
        <w:jc w:val="both"/>
        <w:rPr>
          <w:rFonts w:asciiTheme="minorHAnsi" w:hAnsiTheme="minorHAnsi"/>
        </w:rPr>
      </w:pPr>
    </w:p>
    <w:p w:rsidR="00C64C69" w:rsidRPr="00B6707F" w:rsidRDefault="00C64C6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Before starting the school, Missouri senators helped come up with a funding mechanism for sight-impaired students in 1847, which led to creation of the Missouri School for the Blind</w:t>
      </w:r>
      <w:r w:rsidR="00C90E55">
        <w:rPr>
          <w:rFonts w:asciiTheme="minorHAnsi" w:hAnsiTheme="minorHAnsi"/>
        </w:rPr>
        <w:t>.</w:t>
      </w:r>
      <w:bookmarkStart w:id="0" w:name="_GoBack"/>
      <w:bookmarkEnd w:id="0"/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64C6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27, 1855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Missouri General Assembly taking the Missouri School for the Blind under state control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C64C69" w:rsidRDefault="00C64C6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86E2D">
        <w:rPr>
          <w:rFonts w:ascii="Calibri" w:hAnsi="Calibri"/>
        </w:rPr>
        <w:t>Missouri School for the Blind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90E5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90E5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368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C69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0E55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6E2D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2017-07-13T15:54:00Z</dcterms:created>
  <dcterms:modified xsi:type="dcterms:W3CDTF">2017-07-24T15:52:00Z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