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560167">
        <w:rPr>
          <w:rFonts w:asciiTheme="majorHAnsi" w:hAnsiTheme="majorHAnsi"/>
          <w:b/>
          <w:color w:val="000099"/>
        </w:rPr>
        <w:t>SB 588</w:t>
      </w:r>
    </w:p>
    <w:p w:rsidR="00C52AD9" w:rsidRDefault="00726AA1">
      <w:pPr>
        <w:rPr>
          <w:rFonts w:ascii="Calibri" w:hAnsi="Calibri"/>
        </w:rPr>
      </w:pPr>
      <w:r>
        <w:rPr>
          <w:rFonts w:ascii="Calibri" w:hAnsi="Calibri"/>
        </w:rPr>
        <w:t>An upcoming new law relates to criminal justice.</w:t>
      </w:r>
    </w:p>
    <w:p w:rsidR="00560167" w:rsidRPr="00560167" w:rsidRDefault="005D7146" w:rsidP="00560167">
      <w:pPr>
        <w:rPr>
          <w:rFonts w:ascii="Calibri" w:hAnsi="Calibri"/>
        </w:rPr>
      </w:pPr>
      <w:hyperlink r:id="rId4" w:history="1">
        <w:r w:rsidR="00560167" w:rsidRPr="00560167">
          <w:rPr>
            <w:rStyle w:val="Hyperlink"/>
            <w:rFonts w:ascii="Calibri" w:hAnsi="Calibri"/>
          </w:rPr>
          <w:t>Senate Bill 588</w:t>
        </w:r>
      </w:hyperlink>
      <w:r w:rsidR="00560167" w:rsidRPr="00560167">
        <w:rPr>
          <w:rFonts w:ascii="Calibri" w:hAnsi="Calibri"/>
        </w:rPr>
        <w:t xml:space="preserve"> </w:t>
      </w:r>
      <w:r w:rsidR="00726AA1">
        <w:rPr>
          <w:rFonts w:ascii="Calibri" w:hAnsi="Calibri"/>
        </w:rPr>
        <w:t>makes changes</w:t>
      </w:r>
      <w:r w:rsidR="00726AA1" w:rsidRPr="00726AA1">
        <w:rPr>
          <w:rFonts w:ascii="Calibri" w:hAnsi="Calibri"/>
        </w:rPr>
        <w:t xml:space="preserve"> relating to petitions for the expungement of criminal records</w:t>
      </w:r>
      <w:r w:rsidR="00560167" w:rsidRPr="00560167">
        <w:rPr>
          <w:rFonts w:ascii="Calibri" w:hAnsi="Calibri"/>
        </w:rPr>
        <w:t>.</w:t>
      </w:r>
    </w:p>
    <w:p w:rsidR="00560167" w:rsidRPr="00560167" w:rsidRDefault="00560167" w:rsidP="00726AA1">
      <w:pPr>
        <w:rPr>
          <w:rFonts w:ascii="Calibri" w:hAnsi="Calibri"/>
        </w:rPr>
      </w:pPr>
      <w:r w:rsidRPr="00560167">
        <w:rPr>
          <w:rFonts w:ascii="Calibri" w:hAnsi="Calibri"/>
        </w:rPr>
        <w:t>The measure is sponsored by Sen. Bob Dixon of Springfield</w:t>
      </w:r>
      <w:r w:rsidR="00726AA1">
        <w:rPr>
          <w:rFonts w:ascii="Calibri" w:hAnsi="Calibri"/>
        </w:rPr>
        <w:t>, who says he</w:t>
      </w:r>
      <w:r w:rsidRPr="00560167">
        <w:rPr>
          <w:rFonts w:ascii="Calibri" w:hAnsi="Calibri"/>
        </w:rPr>
        <w:t xml:space="preserve"> believes this issue had been largely ignored for too long…</w:t>
      </w:r>
    </w:p>
    <w:p w:rsidR="00560167" w:rsidRPr="00403C58" w:rsidRDefault="00560167" w:rsidP="00403C58">
      <w:pPr>
        <w:ind w:firstLine="720"/>
        <w:rPr>
          <w:rFonts w:ascii="Calibri" w:hAnsi="Calibri"/>
          <w:b/>
        </w:rPr>
      </w:pPr>
      <w:r w:rsidRPr="00403C58">
        <w:rPr>
          <w:rFonts w:ascii="Calibri" w:hAnsi="Calibri"/>
          <w:b/>
        </w:rPr>
        <w:t>Dixon 1</w:t>
      </w:r>
      <w:r w:rsidR="00403C58" w:rsidRPr="00403C58">
        <w:rPr>
          <w:rFonts w:ascii="Calibri" w:hAnsi="Calibri"/>
          <w:b/>
        </w:rPr>
        <w:t xml:space="preserve"> / Runs :10 / OC: </w:t>
      </w:r>
      <w:r w:rsidR="00403C58">
        <w:rPr>
          <w:rFonts w:ascii="Calibri" w:hAnsi="Calibri"/>
          <w:b/>
        </w:rPr>
        <w:t>from their mistakes.</w:t>
      </w:r>
    </w:p>
    <w:p w:rsidR="00403C58" w:rsidRPr="00403C58" w:rsidRDefault="00403C58" w:rsidP="00403C58">
      <w:pPr>
        <w:ind w:left="720"/>
        <w:rPr>
          <w:rFonts w:ascii="Calibri" w:hAnsi="Calibri"/>
          <w:i/>
        </w:rPr>
      </w:pPr>
      <w:r>
        <w:rPr>
          <w:rFonts w:ascii="Calibri" w:hAnsi="Calibri"/>
          <w:i/>
        </w:rPr>
        <w:t>“Real expungement process that provides a path of restoration to those who have done wrong, but have learned from their mistakes.”</w:t>
      </w:r>
    </w:p>
    <w:p w:rsidR="00560167" w:rsidRPr="00560167" w:rsidRDefault="00560167" w:rsidP="00726AA1">
      <w:pPr>
        <w:rPr>
          <w:rFonts w:ascii="Calibri" w:hAnsi="Calibri"/>
        </w:rPr>
      </w:pPr>
      <w:r w:rsidRPr="00560167">
        <w:rPr>
          <w:rFonts w:ascii="Calibri" w:hAnsi="Calibri"/>
        </w:rPr>
        <w:t>Sen</w:t>
      </w:r>
      <w:r w:rsidR="00726AA1">
        <w:rPr>
          <w:rFonts w:ascii="Calibri" w:hAnsi="Calibri"/>
        </w:rPr>
        <w:t>ator</w:t>
      </w:r>
      <w:r w:rsidRPr="00560167">
        <w:rPr>
          <w:rFonts w:ascii="Calibri" w:hAnsi="Calibri"/>
        </w:rPr>
        <w:t xml:space="preserve"> Shalonn “Kiki” Curls of Kansas City </w:t>
      </w:r>
      <w:r w:rsidR="00726AA1">
        <w:rPr>
          <w:rFonts w:ascii="Calibri" w:hAnsi="Calibri"/>
        </w:rPr>
        <w:t xml:space="preserve">says </w:t>
      </w:r>
      <w:r w:rsidRPr="00560167">
        <w:rPr>
          <w:rFonts w:ascii="Calibri" w:hAnsi="Calibri"/>
        </w:rPr>
        <w:t>she agrees with the need to upgrade expungement rules…</w:t>
      </w:r>
    </w:p>
    <w:p w:rsidR="00560167" w:rsidRPr="005D7146" w:rsidRDefault="00726AA1" w:rsidP="00403C58">
      <w:pPr>
        <w:ind w:firstLine="720"/>
        <w:rPr>
          <w:rFonts w:ascii="Calibri" w:hAnsi="Calibri"/>
          <w:b/>
        </w:rPr>
      </w:pPr>
      <w:r w:rsidRPr="005D7146">
        <w:rPr>
          <w:rFonts w:ascii="Calibri" w:hAnsi="Calibri"/>
          <w:b/>
        </w:rPr>
        <w:t>Curls 2</w:t>
      </w:r>
      <w:r w:rsidR="00403C58" w:rsidRPr="005D7146">
        <w:rPr>
          <w:rFonts w:ascii="Calibri" w:hAnsi="Calibri"/>
          <w:b/>
        </w:rPr>
        <w:t xml:space="preserve"> / Runs :10 / OC: </w:t>
      </w:r>
      <w:r w:rsidR="005D7146">
        <w:rPr>
          <w:rFonts w:ascii="Calibri" w:hAnsi="Calibri"/>
          <w:b/>
        </w:rPr>
        <w:t>lead productive lives.</w:t>
      </w:r>
    </w:p>
    <w:p w:rsidR="00403C58" w:rsidRPr="00403C58" w:rsidRDefault="00403C58" w:rsidP="005D7146">
      <w:pPr>
        <w:ind w:left="720"/>
        <w:rPr>
          <w:rFonts w:ascii="Calibri" w:hAnsi="Calibri"/>
          <w:i/>
        </w:rPr>
      </w:pPr>
      <w:bookmarkStart w:id="0" w:name="_GoBack"/>
      <w:r>
        <w:rPr>
          <w:rFonts w:ascii="Calibri" w:hAnsi="Calibri"/>
          <w:i/>
        </w:rPr>
        <w:t>“</w:t>
      </w:r>
      <w:r w:rsidR="005D7146">
        <w:rPr>
          <w:rFonts w:ascii="Calibri" w:hAnsi="Calibri"/>
          <w:i/>
        </w:rPr>
        <w:t>I sincerely hope that this is something that we can give serious consideration to, certainly for those individuals who have paid their debt to society and who would be allowed to continue to lead productive lives.”</w:t>
      </w:r>
      <w:bookmarkEnd w:id="0"/>
    </w:p>
    <w:p w:rsidR="00560167" w:rsidRPr="00560167" w:rsidRDefault="00560167" w:rsidP="00560167">
      <w:pPr>
        <w:rPr>
          <w:rFonts w:ascii="Calibri" w:hAnsi="Calibri"/>
        </w:rPr>
      </w:pPr>
      <w:r w:rsidRPr="00560167">
        <w:rPr>
          <w:rFonts w:ascii="Calibri" w:hAnsi="Calibri"/>
        </w:rPr>
        <w:t>At present, if someone wants to get rid of certain parts of his or her criminal record, there is a $100 surcharge. Senate Bill 588 will raise the amount to $250.</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3E4F0A"/>
    <w:rsid w:val="00403C58"/>
    <w:rsid w:val="00522830"/>
    <w:rsid w:val="00560167"/>
    <w:rsid w:val="005D5427"/>
    <w:rsid w:val="005D7146"/>
    <w:rsid w:val="00726AA1"/>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726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6info/bts_web/Bill.aspx?SessionType=R&amp;BillID=22246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2016-07-26T15:18:00Z</dcterms:created>
  <dcterms:modified xsi:type="dcterms:W3CDTF">2016-07-26T16:15:00Z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