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50E16">
        <w:rPr>
          <w:rFonts w:asciiTheme="majorHAnsi" w:hAnsiTheme="majorHAnsi"/>
          <w:b/>
          <w:color w:val="000099"/>
          <w:sz w:val="28"/>
          <w:szCs w:val="28"/>
        </w:rPr>
        <w:t>HB 339</w:t>
      </w:r>
    </w:p>
    <w:p w:rsidR="00050E16" w:rsidRDefault="00050E16" w:rsidP="00050E16">
      <w:pPr>
        <w:rPr>
          <w:rFonts w:ascii="Calibri" w:hAnsi="Calibri"/>
        </w:rPr>
      </w:pPr>
      <w:r>
        <w:rPr>
          <w:rFonts w:ascii="Calibri" w:hAnsi="Calibri"/>
        </w:rPr>
        <w:t>Tort reform measures continue to make their way through the Missouri Senate.</w:t>
      </w:r>
    </w:p>
    <w:p w:rsidR="00050E16" w:rsidRDefault="00050E16" w:rsidP="00050E16">
      <w:pPr>
        <w:rPr>
          <w:rFonts w:ascii="Calibri" w:hAnsi="Calibri"/>
        </w:rPr>
      </w:pPr>
      <w:r>
        <w:rPr>
          <w:rFonts w:ascii="Calibri" w:hAnsi="Calibri"/>
        </w:rPr>
        <w:t xml:space="preserve">Senator Caleb Rowden of Columbia handles </w:t>
      </w:r>
      <w:hyperlink r:id="rId4" w:history="1">
        <w:r w:rsidRPr="008A26FB">
          <w:rPr>
            <w:rStyle w:val="Hyperlink"/>
            <w:rFonts w:ascii="Calibri" w:hAnsi="Calibri"/>
          </w:rPr>
          <w:t>House Bill 339</w:t>
        </w:r>
      </w:hyperlink>
      <w:r>
        <w:rPr>
          <w:rFonts w:ascii="Calibri" w:hAnsi="Calibri"/>
        </w:rPr>
        <w:t>.</w:t>
      </w:r>
    </w:p>
    <w:p w:rsidR="00050E16" w:rsidRDefault="00050E16" w:rsidP="00050E16">
      <w:pPr>
        <w:rPr>
          <w:rFonts w:ascii="Calibri" w:hAnsi="Calibri"/>
        </w:rPr>
      </w:pPr>
      <w:r>
        <w:rPr>
          <w:rFonts w:ascii="Calibri" w:hAnsi="Calibri"/>
        </w:rPr>
        <w:t>This measure would m</w:t>
      </w:r>
      <w:r w:rsidRPr="008A26F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8A26FB">
        <w:rPr>
          <w:rFonts w:ascii="Calibri" w:hAnsi="Calibri"/>
        </w:rPr>
        <w:t xml:space="preserve"> provisions relating to settlement agreements in tort claims and establish a statute of limitations for claims against veterinarians</w:t>
      </w:r>
      <w:r>
        <w:rPr>
          <w:rFonts w:ascii="Calibri" w:hAnsi="Calibri"/>
        </w:rPr>
        <w:t>…</w:t>
      </w:r>
    </w:p>
    <w:p w:rsidR="00050E16" w:rsidRPr="001E2857" w:rsidRDefault="00050E16" w:rsidP="00050E16">
      <w:pPr>
        <w:ind w:left="720"/>
        <w:rPr>
          <w:rFonts w:ascii="Calibri" w:hAnsi="Calibri"/>
          <w:b/>
        </w:rPr>
      </w:pPr>
      <w:r w:rsidRPr="001E2857">
        <w:rPr>
          <w:rFonts w:ascii="Calibri" w:hAnsi="Calibri"/>
          <w:b/>
        </w:rPr>
        <w:t xml:space="preserve">Rowden </w:t>
      </w:r>
      <w:r>
        <w:rPr>
          <w:rFonts w:ascii="Calibri" w:hAnsi="Calibri"/>
          <w:b/>
        </w:rPr>
        <w:t>1</w:t>
      </w:r>
      <w:r w:rsidRPr="001E2857">
        <w:rPr>
          <w:rFonts w:ascii="Calibri" w:hAnsi="Calibri"/>
          <w:b/>
        </w:rPr>
        <w:t xml:space="preserve"> / Runs :09 / OC: </w:t>
      </w:r>
      <w:r w:rsidR="005B504F">
        <w:rPr>
          <w:rFonts w:ascii="Calibri" w:hAnsi="Calibri"/>
          <w:b/>
        </w:rPr>
        <w:t>the previous bill.</w:t>
      </w:r>
    </w:p>
    <w:p w:rsidR="00050E16" w:rsidRPr="001E2857" w:rsidRDefault="00050E16" w:rsidP="005B504F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B504F">
        <w:rPr>
          <w:rFonts w:ascii="Calibri" w:hAnsi="Calibri"/>
          <w:i/>
        </w:rPr>
        <w:t>We change the time limit of demand language to reflect the compromises and vetting that happened on the previous bill.”</w:t>
      </w:r>
    </w:p>
    <w:p w:rsidR="00050E16" w:rsidRDefault="00050E16" w:rsidP="00050E16">
      <w:pPr>
        <w:rPr>
          <w:rFonts w:ascii="Calibri" w:hAnsi="Calibri"/>
        </w:rPr>
      </w:pPr>
      <w:r>
        <w:rPr>
          <w:rFonts w:ascii="Calibri" w:hAnsi="Calibri"/>
        </w:rPr>
        <w:t>During dialogue on the proposal, Sen. Jacob Hummel of St. Louis questioned the need for some aspects of the measure…</w:t>
      </w:r>
    </w:p>
    <w:p w:rsidR="00050E16" w:rsidRPr="00CD2BF6" w:rsidRDefault="00050E16" w:rsidP="00050E16">
      <w:pPr>
        <w:ind w:left="720"/>
        <w:rPr>
          <w:rFonts w:ascii="Calibri" w:hAnsi="Calibri"/>
          <w:b/>
        </w:rPr>
      </w:pPr>
      <w:r w:rsidRPr="00CD2BF6">
        <w:rPr>
          <w:rFonts w:ascii="Calibri" w:hAnsi="Calibri"/>
          <w:b/>
        </w:rPr>
        <w:t xml:space="preserve">Hummel </w:t>
      </w:r>
      <w:r>
        <w:rPr>
          <w:rFonts w:ascii="Calibri" w:hAnsi="Calibri"/>
          <w:b/>
        </w:rPr>
        <w:t>2</w:t>
      </w:r>
      <w:r w:rsidRPr="00CD2BF6">
        <w:rPr>
          <w:rFonts w:ascii="Calibri" w:hAnsi="Calibri"/>
          <w:b/>
        </w:rPr>
        <w:t xml:space="preserve"> / Runs :10 / OC: </w:t>
      </w:r>
      <w:r w:rsidR="005B504F">
        <w:rPr>
          <w:rFonts w:ascii="Calibri" w:hAnsi="Calibri"/>
          <w:b/>
        </w:rPr>
        <w:t>cause the accident.</w:t>
      </w:r>
    </w:p>
    <w:p w:rsidR="00050E16" w:rsidRPr="00CD2BF6" w:rsidRDefault="00050E16" w:rsidP="005B504F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B504F">
        <w:rPr>
          <w:rFonts w:ascii="Calibri" w:hAnsi="Calibri"/>
          <w:i/>
        </w:rPr>
        <w:t>Why does that need to be made available to the insurance company? I can’t think of a reasonable excuse for why you would need access to something that has no direct relation to what happened to cause the accident.”</w:t>
      </w:r>
      <w:bookmarkEnd w:id="0"/>
    </w:p>
    <w:p w:rsidR="00815EC9" w:rsidRDefault="00050E16" w:rsidP="00050E16">
      <w:pPr>
        <w:rPr>
          <w:rFonts w:ascii="Calibri" w:hAnsi="Calibri"/>
        </w:rPr>
      </w:pPr>
      <w:r>
        <w:rPr>
          <w:rFonts w:ascii="Calibri" w:hAnsi="Calibri"/>
        </w:rPr>
        <w:t>House Bill 339 now returns to the Missouri House of Representatives.</w:t>
      </w:r>
    </w:p>
    <w:p w:rsidR="00F851F8" w:rsidRDefault="00F851F8" w:rsidP="00050E16">
      <w:pPr>
        <w:rPr>
          <w:rFonts w:ascii="Calibri" w:hAnsi="Calibri"/>
        </w:rPr>
      </w:pPr>
      <w:r>
        <w:rPr>
          <w:rFonts w:ascii="Calibri" w:hAnsi="Calibri"/>
        </w:rPr>
        <w:t xml:space="preserve">In the meantime, the </w:t>
      </w:r>
      <w:hyperlink r:id="rId5" w:history="1">
        <w:r w:rsidRPr="00F851F8">
          <w:rPr>
            <w:rStyle w:val="Hyperlink"/>
            <w:rFonts w:ascii="Calibri" w:hAnsi="Calibri"/>
          </w:rPr>
          <w:t>Missouri Senate Appropriations Committee</w:t>
        </w:r>
      </w:hyperlink>
      <w:r>
        <w:rPr>
          <w:rFonts w:ascii="Calibri" w:hAnsi="Calibri"/>
        </w:rPr>
        <w:t xml:space="preserve"> moves closer to getting the budget to the full Missouri Senate.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0E16"/>
    <w:rsid w:val="00177E9A"/>
    <w:rsid w:val="00202BDC"/>
    <w:rsid w:val="00284C42"/>
    <w:rsid w:val="00301BCF"/>
    <w:rsid w:val="003C0B05"/>
    <w:rsid w:val="004C2612"/>
    <w:rsid w:val="00522830"/>
    <w:rsid w:val="005B504F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8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aprp/" TargetMode="External"/><Relationship Id="rId4" Type="http://schemas.openxmlformats.org/officeDocument/2006/relationships/hyperlink" Target="http://house.mo.gov/Bill.aspx?bill=HB339&amp;year=2017&amp;code=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2017-04-20T14:50:00Z</dcterms:created>
  <dcterms:modified xsi:type="dcterms:W3CDTF">2017-04-20T15:52:00Z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